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60"/>
        <w:jc w:val="center"/>
        <w:widowControl w:val="off"/>
        <w:rPr>
          <w:rFonts w:ascii="Liberation Serif" w:hAnsi="Liberation Serif" w:cs="Liberation Serif"/>
          <w:b/>
          <w:bCs/>
          <w:i/>
          <w:sz w:val="32"/>
          <w:szCs w:val="32"/>
        </w:rPr>
      </w:pPr>
      <w:r>
        <w:rPr>
          <w:rFonts w:ascii="Liberation Serif" w:hAnsi="Liberation Serif" w:cs="Liberation Serif"/>
          <w:bCs/>
          <w:sz w:val="32"/>
          <w:szCs w:val="32"/>
        </w:rPr>
      </w:r>
      <w:r>
        <w:rPr>
          <w:rFonts w:ascii="Liberation Serif" w:hAnsi="Liberation Serif" w:cs="Liberation Serif"/>
          <w:b/>
          <w:bCs/>
          <w:i/>
          <w:sz w:val="32"/>
          <w:szCs w:val="32"/>
        </w:rPr>
      </w:r>
      <w:r>
        <w:rPr>
          <w:rFonts w:ascii="Liberation Serif" w:hAnsi="Liberation Serif" w:cs="Liberation Serif"/>
          <w:b/>
        </w:rPr>
        <w:t xml:space="preserve">ТЕХНИЧЕСКОЕ ЗАДАНИЕ</w:t>
      </w:r>
      <w:r>
        <w:rPr>
          <w:rFonts w:ascii="Liberation Serif" w:hAnsi="Liberation Serif" w:cs="Liberation Serif"/>
          <w:i/>
          <w:sz w:val="32"/>
          <w:szCs w:val="32"/>
        </w:rPr>
      </w:r>
      <w:r>
        <w:rPr>
          <w:rFonts w:ascii="Liberation Serif" w:hAnsi="Liberation Serif" w:cs="Liberation Serif"/>
          <w:bCs/>
          <w:sz w:val="32"/>
          <w:szCs w:val="32"/>
        </w:rPr>
      </w:r>
    </w:p>
    <w:p>
      <w:pPr>
        <w:ind w:left="360"/>
        <w:jc w:val="center"/>
        <w:widowControl w:val="off"/>
        <w:rPr>
          <w:rFonts w:ascii="Liberation Serif" w:hAnsi="Liberation Serif" w:cs="Liberation Serif"/>
          <w:highlight w:val="none"/>
          <w:lang w:val="en-US"/>
        </w:rPr>
      </w:pPr>
      <w:r>
        <w:rPr>
          <w:rFonts w:ascii="Liberation Serif" w:hAnsi="Liberation Serif" w:cs="Liberation Serif"/>
        </w:rPr>
        <w:t xml:space="preserve">на поставку ноутбуков</w:t>
      </w:r>
      <w:r>
        <w:rPr>
          <w:rFonts w:ascii="Liberation Serif" w:hAnsi="Liberation Serif" w:cs="Liberation Serif"/>
          <w:lang w:val="en-US"/>
        </w:rPr>
      </w:r>
      <w:r>
        <w:rPr>
          <w:rFonts w:ascii="Liberation Serif" w:hAnsi="Liberation Serif" w:cs="Liberation Serif"/>
          <w:highlight w:val="none"/>
          <w:lang w:val="en-US"/>
        </w:rPr>
      </w:r>
    </w:p>
    <w:p>
      <w:pPr>
        <w:ind w:left="360"/>
        <w:jc w:val="center"/>
        <w:widowControl w:val="off"/>
        <w:rPr>
          <w:rFonts w:ascii="Liberation Serif" w:hAnsi="Liberation Serif" w:cs="Liberation Serif"/>
          <w:lang w:val="en-US"/>
        </w:rPr>
      </w:pPr>
      <w:r>
        <w:rPr>
          <w:rFonts w:ascii="Liberation Serif" w:hAnsi="Liberation Serif" w:cs="Liberation Serif"/>
          <w:highlight w:val="none"/>
          <w:lang w:val="en-US"/>
        </w:rPr>
      </w:r>
      <w:r>
        <w:rPr>
          <w:rFonts w:ascii="Liberation Serif" w:hAnsi="Liberation Serif" w:cs="Liberation Serif"/>
          <w:highlight w:val="none"/>
          <w:lang w:val="en-US"/>
        </w:rPr>
      </w:r>
    </w:p>
    <w:p>
      <w:pPr>
        <w:numPr>
          <w:ilvl w:val="0"/>
          <w:numId w:val="31"/>
        </w:numPr>
        <w:ind w:left="0" w:right="0" w:firstLine="567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  <w:bCs/>
          <w:color w:val="000000"/>
        </w:rPr>
        <w:t xml:space="preserve">КРАТКОЕ ОПИСАНИЕ ЗАКУПАЕМЫХ ТОВАРОВ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Наименование и объем закупаемых товаров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Поставка ноутбуков (далее Товар) в соответствии с Приложением №1 к Техническому заданию.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Основанием для проведения закупки является Годовая комплексная программа закупок на 2026 год.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b/>
          <w:bCs/>
          <w:i/>
          <w:iCs/>
        </w:rPr>
      </w:pPr>
      <w:r>
        <w:rPr>
          <w:rFonts w:ascii="Liberation Serif" w:hAnsi="Liberation Serif" w:cs="Liberation Serif"/>
          <w:b/>
          <w:bCs/>
          <w:i/>
          <w:iCs/>
        </w:rPr>
      </w:r>
      <w:r>
        <w:rPr>
          <w:rFonts w:ascii="Liberation Serif" w:hAnsi="Liberation Serif" w:cs="Liberation Serif"/>
          <w:b/>
          <w:bCs/>
          <w:i/>
          <w:iCs/>
        </w:rPr>
      </w:r>
      <w:r>
        <w:rPr>
          <w:rFonts w:ascii="Liberation Serif" w:hAnsi="Liberation Serif" w:cs="Liberation Serif"/>
          <w:b/>
          <w:bCs/>
          <w:i/>
          <w:iCs/>
        </w:rPr>
      </w:r>
    </w:p>
    <w:p>
      <w:pPr>
        <w:numPr>
          <w:ilvl w:val="1"/>
          <w:numId w:val="31"/>
        </w:numPr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  <w:b/>
          <w:lang w:val="en-US"/>
        </w:rPr>
      </w:pPr>
      <w:r>
        <w:rPr>
          <w:rFonts w:ascii="Liberation Serif" w:hAnsi="Liberation Serif" w:cs="Liberation Serif"/>
          <w:b/>
        </w:rPr>
        <w:t xml:space="preserve">Сроки поставки товара</w:t>
      </w:r>
      <w:r>
        <w:rPr>
          <w:rFonts w:ascii="Liberation Serif" w:hAnsi="Liberation Serif" w:cs="Liberation Serif"/>
          <w:b/>
          <w:lang w:val="en-US"/>
        </w:rPr>
      </w:r>
      <w:r>
        <w:rPr>
          <w:rFonts w:ascii="Liberation Serif" w:hAnsi="Liberation Serif" w:cs="Liberation Serif"/>
          <w:b/>
          <w:lang w:val="en-US"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Начало поставки – с 1 июля 2026 года.</w:t>
      </w:r>
      <w:r>
        <w:rPr>
          <w:rFonts w:ascii="Liberation Serif" w:hAnsi="Liberation Serif" w:cs="Liberation Serif"/>
          <w:highlight w:val="yellow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Окончание поставки – до 30 сентября 2026 года.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Возможность поставки эквивалента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Применение эквивалентов Товара возможно при условии соответствия Товара по функциональным, техническим характеристикам и условиям применения не хуже требуемых в техническом зад</w:t>
      </w:r>
      <w:r>
        <w:rPr>
          <w:rFonts w:ascii="Liberation Serif" w:hAnsi="Liberation Serif" w:cs="Liberation Serif"/>
        </w:rPr>
        <w:t xml:space="preserve">ании, а также при предоставлении участником закупки развернутого сравнения по функциональным, техническим характеристикам и условиям применения.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Характеристики предлагаемого эквивалента должны полностью соответствовать или улучшать требования, указанные в</w:t>
      </w:r>
      <w:r>
        <w:rPr>
          <w:rFonts w:ascii="Liberation Serif" w:hAnsi="Liberation Serif" w:cs="Liberation Serif"/>
        </w:rPr>
        <w:t xml:space="preserve"> п. 2.2 данного ТЗ и в Приложении №2, для подтверждения чего в составе заявки Участника должно быть приложено подробное описание комплектации предлагаемых эквивалентов.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этом поставляемый товар должен соответствовать требованиям, установленным постановл</w:t>
      </w:r>
      <w:r>
        <w:rPr>
          <w:rFonts w:ascii="Liberation Serif" w:hAnsi="Liberation Serif" w:cs="Liberation Serif"/>
        </w:rPr>
        <w:t xml:space="preserve">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Учас</w:t>
      </w:r>
      <w:r>
        <w:rPr>
          <w:rFonts w:ascii="Liberation Serif" w:hAnsi="Liberation Serif" w:cs="Liberation Serif"/>
        </w:rPr>
        <w:t xml:space="preserve">тник предлагает замену (эквивалент) Оборудования, он обязан приложить к своей заявке развернутое сравнение технических характеристик предлагаемого им Оборудования.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ОБЩИЕ ТРЕБОВАНИЯ К ТОВАРУ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  <w:bCs/>
          <w:color w:val="000000"/>
        </w:rPr>
        <w:t xml:space="preserve">Место применения, использования товара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Закупаемый товар будет исп</w:t>
      </w:r>
      <w:r>
        <w:rPr>
          <w:rFonts w:ascii="Liberation Serif" w:hAnsi="Liberation Serif" w:cs="Liberation Serif"/>
        </w:rPr>
        <w:t xml:space="preserve">ользоваться в ООО «ОРЦ».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товару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Поставляемый Товар, </w:t>
      </w:r>
      <w:r>
        <w:rPr>
          <w:rFonts w:ascii="Liberation Serif" w:hAnsi="Liberation Serif" w:cs="Liberation Serif"/>
          <w:bCs/>
        </w:rPr>
        <w:t xml:space="preserve">соответствующий характеристикам, указанным в Приложении №1 и Приложении </w:t>
      </w:r>
      <w:r>
        <w:rPr>
          <w:rFonts w:ascii="Liberation Serif" w:hAnsi="Liberation Serif" w:cs="Liberation Serif"/>
          <w:bCs/>
        </w:rPr>
        <w:t xml:space="preserve">№2</w:t>
      </w:r>
      <w:r>
        <w:rPr>
          <w:rFonts w:ascii="Liberation Serif" w:hAnsi="Liberation Serif" w:cs="Liberation Serif"/>
          <w:bCs/>
        </w:rPr>
        <w:t xml:space="preserve"> </w:t>
      </w:r>
      <w:r>
        <w:rPr>
          <w:rFonts w:ascii="Liberation Serif" w:hAnsi="Liberation Serif" w:cs="Liberation Serif"/>
        </w:rPr>
        <w:t xml:space="preserve">должен быть новым, не использованным ранее, дата изготовления не ранее 01.07.2025, полностью укомплектованным и работоспособным.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целях исполнения постановления Правительства РФ (Об установлении запрета на допуск программного обеспечения, происходящего из</w:t>
      </w:r>
      <w:r>
        <w:rPr>
          <w:rFonts w:ascii="Liberation Serif" w:hAnsi="Liberation Serif" w:cs="Liberation Serif"/>
        </w:rPr>
        <w:t xml:space="preserve"> иностранных государств, для целей осуществления закупок для обеспечения государственных и муниципальных нужд №1236 от 16.11.2026), группой компаний ПАО «Интер РАО» приобретена ОС </w:t>
      </w:r>
      <w:r>
        <w:rPr>
          <w:rFonts w:ascii="Liberation Serif" w:hAnsi="Liberation Serif" w:cs="Liberation Serif"/>
        </w:rPr>
        <w:t xml:space="preserve">Astra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Linux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Special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Edition</w:t>
      </w:r>
      <w:r>
        <w:rPr>
          <w:rFonts w:ascii="Liberation Serif" w:hAnsi="Liberation Serif" w:cs="Liberation Serif"/>
        </w:rPr>
        <w:t xml:space="preserve"> (обновление 1.7 и 1.8)., в связи с этим конфигур</w:t>
      </w:r>
      <w:r>
        <w:rPr>
          <w:rFonts w:ascii="Liberation Serif" w:hAnsi="Liberation Serif" w:cs="Liberation Serif"/>
        </w:rPr>
        <w:t xml:space="preserve">ация ПК должна иметь совместимость с ОС </w:t>
      </w:r>
      <w:r>
        <w:rPr>
          <w:rFonts w:ascii="Liberation Serif" w:hAnsi="Liberation Serif" w:cs="Liberation Serif"/>
        </w:rPr>
        <w:t xml:space="preserve">Astra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Linux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Special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Edition</w:t>
      </w:r>
      <w:r>
        <w:rPr>
          <w:rFonts w:ascii="Liberation Serif" w:hAnsi="Liberation Serif" w:cs="Liberation Serif"/>
        </w:rPr>
        <w:t xml:space="preserve"> (обновление 1.7 и 1.8). Участник закупки должен предоставить в составе первой части заявки сертификат или протокол совместных испытаний производителя оборудования и/или разработчика ПО, по</w:t>
      </w:r>
      <w:r>
        <w:rPr>
          <w:rFonts w:ascii="Liberation Serif" w:hAnsi="Liberation Serif" w:cs="Liberation Serif"/>
        </w:rPr>
        <w:t xml:space="preserve">дтверждающий совместимость с ОС </w:t>
      </w:r>
      <w:r>
        <w:rPr>
          <w:rFonts w:ascii="Liberation Serif" w:hAnsi="Liberation Serif" w:cs="Liberation Serif"/>
        </w:rPr>
        <w:t xml:space="preserve">Astra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Linux</w:t>
      </w:r>
      <w:r>
        <w:rPr>
          <w:rFonts w:ascii="Liberation Serif" w:hAnsi="Liberation Serif" w:cs="Liberation Serif"/>
        </w:rPr>
        <w:t xml:space="preserve">.  Сертификат должен быть выдан производителем ОС - ГК Астра, с указанием номера протокола.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перечень и стоимость Оборудования, а также его производителя и страну происхождения. При заклю</w:t>
      </w:r>
      <w:r>
        <w:rPr>
          <w:rFonts w:ascii="Liberation Serif" w:hAnsi="Liberation Serif" w:cs="Liberation Serif"/>
        </w:rPr>
        <w:t xml:space="preserve">чении договора фиксируется стоимость </w:t>
      </w:r>
      <w:r>
        <w:rPr>
          <w:rFonts w:ascii="Liberation Serif" w:hAnsi="Liberation Serif" w:cs="Liberation Serif"/>
        </w:rPr>
        <w:t xml:space="preserve">указанных в оферте товаров на весь срок действия договора. Предлагаемые в заявке ноутбуки должны быть включены в реестр российской промышленной продукции МИНПРОМТОРГА или Реестр российской радиоэлектронной продукции (по</w:t>
      </w:r>
      <w:r>
        <w:rPr>
          <w:rFonts w:ascii="Liberation Serif" w:hAnsi="Liberation Serif" w:cs="Liberation Serif"/>
        </w:rPr>
        <w:t xml:space="preserve">дтверждается скрином или выпиской из реестра).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применяемым в производстве материалам и оборудованию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устанавливаются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о соответствии товаров обязательным требованиям законодательства о техническом регулировании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устанавливаются.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о добровольной сертификации товаров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устанавливаются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гарантийному сроку и (или) объему предоставления гарантий качества на поставляемый товар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</w:pPr>
      <w:r>
        <w:rPr>
          <w:rFonts w:ascii="Liberation Serif" w:hAnsi="Liberation Serif" w:cs="Liberation Serif"/>
        </w:rPr>
        <w:t xml:space="preserve">Гарантийные обязательства должны соответствовать гарантийному сроку завода-изготовителя</w:t>
      </w:r>
      <w:r>
        <w:rPr>
          <w:rFonts w:ascii="Liberation Serif" w:hAnsi="Liberation Serif" w:cs="Liberation Serif"/>
        </w:rPr>
        <w:t xml:space="preserve">, указанному в техническом паспорте на оборудование, но составлять не менее, чем указано в Приложении №2 с момента приемки оборудования по транспортной накладной.  В техническом предложении Участник обязан в явном виде указать срок гарантии в месяцах и мом</w:t>
      </w:r>
      <w:r>
        <w:rPr>
          <w:rFonts w:ascii="Liberation Serif" w:hAnsi="Liberation Serif" w:cs="Liberation Serif"/>
        </w:rPr>
        <w:t xml:space="preserve">ент с которого она действует.</w:t>
      </w:r>
      <w:r/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</w:pPr>
      <w:r>
        <w:rPr>
          <w:rFonts w:ascii="Liberation Serif" w:hAnsi="Liberation Serif" w:cs="Liberation Serif"/>
        </w:rPr>
        <w:t xml:space="preserve">В случае если гарантийный срок завода-изготовителя не соответствует значению, указанному в Приложении №2, Участник принимает на себя обязательства по дополнительному гарантийному обслуживанию за свой счет, до момента наступлен</w:t>
      </w:r>
      <w:r>
        <w:rPr>
          <w:rFonts w:ascii="Liberation Serif" w:hAnsi="Liberation Serif" w:cs="Liberation Serif"/>
        </w:rPr>
        <w:t xml:space="preserve">ия указанного срока. В этом случае, Участник в техническом предложении указывает срок, предлагаемый заводом-изготовителем и, отдельно, свой дополнительный срок гарантии и условия, на которых она осуществляется.</w:t>
      </w:r>
      <w:r/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</w:pPr>
      <w:r>
        <w:rPr>
          <w:rFonts w:ascii="Liberation Serif" w:hAnsi="Liberation Serif" w:cs="Liberation Serif"/>
        </w:rPr>
        <w:t xml:space="preserve">В случае обнаружения в течение гарантийного с</w:t>
      </w:r>
      <w:r>
        <w:rPr>
          <w:rFonts w:ascii="Liberation Serif" w:hAnsi="Liberation Serif" w:cs="Liberation Serif"/>
        </w:rPr>
        <w:t xml:space="preserve">рока, дефектов поставляемого Товара, поставщик обязан обеспечить время реакции не более </w:t>
      </w:r>
      <w:r>
        <w:rPr>
          <w:rFonts w:ascii="Liberation Serif" w:hAnsi="Liberation Serif" w:cs="Liberation Serif"/>
        </w:rPr>
        <w:t xml:space="preserve">5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</w:rPr>
        <w:t xml:space="preserve">пяти</w:t>
      </w:r>
      <w:r>
        <w:rPr>
          <w:rFonts w:ascii="Liberation Serif" w:hAnsi="Liberation Serif" w:cs="Liberation Serif"/>
        </w:rPr>
        <w:t xml:space="preserve">) </w:t>
      </w:r>
      <w:r>
        <w:rPr>
          <w:rFonts w:ascii="Liberation Serif" w:hAnsi="Liberation Serif" w:cs="Liberation Serif"/>
        </w:rPr>
        <w:t xml:space="preserve">рабочих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дней с даты получения уведомления и, в случае необходимости, на время ремонта предоставить аналогичный подменный Товар.</w:t>
      </w:r>
      <w:r/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затраты, связанные с ус</w:t>
      </w:r>
      <w:r>
        <w:rPr>
          <w:rFonts w:ascii="Liberation Serif" w:hAnsi="Liberation Serif" w:cs="Liberation Serif"/>
        </w:rPr>
        <w:t xml:space="preserve">транением дефектов оборудования, вызванных нарушением технологии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расходам на эксплуатацию</w:t>
      </w:r>
      <w:r>
        <w:rPr>
          <w:rFonts w:ascii="Liberation Serif" w:hAnsi="Liberation Serif" w:cs="Liberation Serif"/>
          <w:b/>
        </w:rPr>
        <w:t xml:space="preserve"> и техническое обслуживание поставленных товаров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устанавливаются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по осуществлению сопутствующих работ при поставке товаров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Не устанавливаются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Cs/>
          <w:color w:val="000000"/>
        </w:rPr>
      </w:pPr>
      <w:r>
        <w:rPr>
          <w:rFonts w:ascii="Liberation Serif" w:hAnsi="Liberation Serif" w:cs="Liberation Serif"/>
          <w:bCs/>
          <w:color w:val="000000"/>
        </w:rPr>
      </w:r>
      <w:r>
        <w:rPr>
          <w:rFonts w:ascii="Liberation Serif" w:hAnsi="Liberation Serif" w:cs="Liberation Serif"/>
          <w:bCs/>
          <w:color w:val="000000"/>
        </w:rPr>
      </w:r>
      <w:r>
        <w:rPr>
          <w:rFonts w:ascii="Liberation Serif" w:hAnsi="Liberation Serif" w:cs="Liberation Serif"/>
          <w:bCs/>
          <w:color w:val="000000"/>
        </w:rPr>
      </w:r>
    </w:p>
    <w:p>
      <w:pPr>
        <w:numPr>
          <w:ilvl w:val="0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 xml:space="preserve">ТРЕБОВАНИЯ К ВЫПОЛНЕНИЮ ПОСТАВКИ ТОВАРОВ 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 xml:space="preserve">Требования к отгрузке и доставке приобретаемых товаров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</w:rPr>
        <w:t xml:space="preserve">Погрузка товара, его доставка до склада Заказчика и разгрузка на складе заказчика </w:t>
      </w:r>
      <w:r>
        <w:rPr>
          <w:rFonts w:ascii="Liberation Serif" w:hAnsi="Liberation Serif" w:cs="Liberation Serif"/>
        </w:rPr>
        <w:t xml:space="preserve">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</w:t>
      </w:r>
      <w:r>
        <w:rPr>
          <w:rFonts w:ascii="Liberation Serif" w:hAnsi="Liberation Serif" w:cs="Liberation Serif"/>
        </w:rPr>
        <w:t xml:space="preserve">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  <w:bCs/>
          <w:highlight w:val="yellow"/>
        </w:rPr>
      </w:pPr>
      <w:r>
        <w:rPr>
          <w:rFonts w:ascii="Liberation Serif" w:hAnsi="Liberation Serif" w:cs="Liberation Serif"/>
        </w:rPr>
        <w:t xml:space="preserve">Поставка закупаемых товаров должна быть осуществлена по адресу г. Саратов, ул. 1-й </w:t>
      </w:r>
      <w:r>
        <w:rPr>
          <w:rFonts w:ascii="Liberation Serif" w:hAnsi="Liberation Serif" w:cs="Liberation Serif"/>
        </w:rPr>
        <w:t xml:space="preserve">Топольчанский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проезд, </w:t>
      </w:r>
      <w:r>
        <w:rPr>
          <w:rFonts w:ascii="Liberation Serif" w:hAnsi="Liberation Serif" w:cs="Liberation Serif"/>
        </w:rPr>
        <w:t xml:space="preserve">зд</w:t>
      </w:r>
      <w:r>
        <w:rPr>
          <w:rFonts w:ascii="Liberation Serif" w:hAnsi="Liberation Serif" w:cs="Liberation Serif"/>
        </w:rPr>
        <w:t xml:space="preserve">. 8. </w:t>
      </w:r>
      <w:r>
        <w:rPr>
          <w:rFonts w:ascii="Liberation Serif" w:hAnsi="Liberation Serif" w:cs="Liberation Serif"/>
          <w:bCs/>
          <w:highlight w:val="yellow"/>
        </w:rPr>
      </w:r>
      <w:r>
        <w:rPr>
          <w:rFonts w:ascii="Liberation Serif" w:hAnsi="Liberation Serif" w:cs="Liberation Serif"/>
          <w:bCs/>
          <w:highlight w:val="yellow"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 xml:space="preserve">Требования к таре и упаковке приобретаемых товаров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Поставляемый Товар должен отгружаться в упаковке (или таре) завода-изготовителя. Тара и упаковка, должны обеспечивать полную сохранность Товара от повреждений и порчи при транспортировке и </w:t>
      </w:r>
      <w:r>
        <w:rPr>
          <w:rFonts w:ascii="Liberation Serif" w:hAnsi="Liberation Serif" w:cs="Liberation Serif"/>
          <w:bCs/>
        </w:rPr>
        <w:t xml:space="preserve">хранении.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 xml:space="preserve">Требования к приемке товаров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Приемка Товара осуществляется уполномоченным представителем Заказчика. 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товаров.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Качество Тов</w:t>
      </w:r>
      <w:r>
        <w:rPr>
          <w:rFonts w:ascii="Liberation Serif" w:hAnsi="Liberation Serif" w:cs="Liberation Serif"/>
        </w:rPr>
        <w:t xml:space="preserve">ара должно соответствовать технологическим и эксплуатационным требованиям, предъявляемым к Товару данного вида действующими стандартами и нормативами РФ. Поставщик гарантирует соответствие качества и безопасности поставляемого им товара, стандартам и требо</w:t>
      </w:r>
      <w:r>
        <w:rPr>
          <w:rFonts w:ascii="Liberation Serif" w:hAnsi="Liberation Serif" w:cs="Liberation Serif"/>
        </w:rPr>
        <w:t xml:space="preserve">ваниям, установленным действующим законодательством и предъявляемым к Товару такого рода. Одновременно с Товаром предоставляются сопроводительные документы, подтверждающие соответствие продукции требованиям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1"/>
        </w:numPr>
        <w:ind w:left="0" w:righ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 xml:space="preserve">Прочие требования к поставке товаров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ind w:left="0" w:right="0" w:firstLine="567"/>
        <w:jc w:val="both"/>
        <w:shd w:val="clear" w:color="auto" w:fill="ffff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</w:t>
      </w:r>
      <w:r>
        <w:rPr>
          <w:rFonts w:ascii="Liberation Serif" w:hAnsi="Liberation Serif" w:cs="Liberation Serif"/>
        </w:rPr>
        <w:t xml:space="preserve">е устанавливаются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1"/>
        </w:numPr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ПОРЯДОК ФОРМИРОВАНИЯ КОММЕРЧЕСКОГО ПРЕДЛОЖЕНИЯ УЧАСТНИКА, ОБОСНОВАНИЯ ЦЕНЫ, РАСЧЕТОВ, ПРЕДОСТАВЛЕНИЯ БАНКОВСКИХ ГАРАНТИЙ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формирует свое коммерческое предложение по форме и в соответствии с инструкциями, указанными в спецификации</w:t>
      </w:r>
      <w:r>
        <w:rPr>
          <w:rFonts w:ascii="Liberation Serif" w:hAnsi="Liberation Serif" w:cs="Liberation Serif"/>
        </w:rPr>
        <w:t xml:space="preserve"> (Приложение 1 к настоящему ТЗ).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Требования к порядку расчетов и предоставлению банковских гарантий указаны в проекте Договора. В стоимость должны быть включены все возможные затраты Поставщика, связанные с поставкой.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1"/>
        </w:numPr>
        <w:ind w:left="0" w:right="0" w:firstLine="567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УЧАСТНИКАМ ЗАКУПКИ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 xml:space="preserve">5.1.</w:t>
      </w:r>
      <w:r>
        <w:rPr>
          <w:rFonts w:ascii="Liberation Serif" w:hAnsi="Liberation Serif" w:cs="Liberation Serif"/>
          <w:b/>
        </w:rPr>
        <w:t xml:space="preserve"> Требования о наличии аккредитации в Группе «Интер РАО»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требуется.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5.2. Требования к опыту поставки товаров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требуется.</w:t>
      </w:r>
      <w:r>
        <w:rPr>
          <w:rFonts w:ascii="Liberation Serif" w:hAnsi="Liberation Serif" w:cs="Liberation Serif"/>
          <w:bCs/>
          <w:i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  <w:bCs/>
          <w:i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  <w:b/>
        </w:rPr>
        <w:t xml:space="preserve">5.3. Требования по подтверждению отношений </w:t>
      </w:r>
      <w:r>
        <w:rPr>
          <w:rFonts w:ascii="Liberation Serif" w:hAnsi="Liberation Serif" w:cs="Liberation Serif"/>
          <w:b/>
        </w:rPr>
        <w:t xml:space="preserve">с производителем товара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  <w:bCs/>
          <w:i/>
        </w:rPr>
      </w:r>
    </w:p>
    <w:p>
      <w:pPr>
        <w:contextualSpacing/>
        <w:ind w:left="0" w:right="0" w:firstLine="567"/>
        <w:jc w:val="both"/>
        <w:widowControl w:val="off"/>
        <w:tabs>
          <w:tab w:val="left" w:pos="1134" w:leader="none"/>
        </w:tabs>
      </w:pPr>
      <w:r>
        <w:rPr>
          <w:rFonts w:ascii="Liberation Serif" w:hAnsi="Liberation Serif" w:cs="Liberation Serif"/>
        </w:rPr>
        <w:t xml:space="preserve">Участник закупки в своем предложении должен указать наименование производителя предлагаемого к поставке товара.</w:t>
      </w:r>
      <w:r/>
    </w:p>
    <w:p>
      <w:pPr>
        <w:contextualSpacing/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Участник закупки не является производителем предлагаемого товара, то в состав своего предложения он должен</w:t>
      </w:r>
      <w:r>
        <w:rPr>
          <w:rFonts w:ascii="Liberation Serif" w:hAnsi="Liberation Serif" w:cs="Liberation Serif"/>
        </w:rPr>
        <w:t xml:space="preserve"> включить документы от производителя (</w:t>
      </w:r>
      <w:r>
        <w:rPr>
          <w:rFonts w:ascii="Liberation Serif" w:hAnsi="Liberation Serif" w:cs="Liberation Serif"/>
        </w:rPr>
        <w:t xml:space="preserve">авторизационное</w:t>
      </w:r>
      <w:r>
        <w:rPr>
          <w:rFonts w:ascii="Liberation Serif" w:hAnsi="Liberation Serif" w:cs="Liberation Serif"/>
        </w:rPr>
        <w:t xml:space="preserve"> письмо) или иные документы (дилерский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и/или поставлять его</w:t>
      </w:r>
      <w:r>
        <w:rPr>
          <w:rFonts w:ascii="Liberation Serif" w:hAnsi="Liberation Serif" w:cs="Liberation Serif"/>
        </w:rPr>
        <w:t xml:space="preserve"> товар.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contextualSpacing/>
        <w:ind w:left="0" w:right="0" w:firstLine="567"/>
        <w:jc w:val="both"/>
        <w:widowControl w:val="off"/>
        <w:tabs>
          <w:tab w:val="left" w:pos="1134" w:leader="none"/>
        </w:tabs>
      </w:pPr>
      <w:r>
        <w:rPr>
          <w:rFonts w:ascii="Liberation Serif" w:hAnsi="Liberation Serif" w:cs="Liberation Serif"/>
          <w:b/>
          <w:bCs/>
        </w:rPr>
        <w:t xml:space="preserve">5.4. Требования о наличии сертифицированных систем менеджмента</w:t>
      </w:r>
      <w:r/>
    </w:p>
    <w:p>
      <w:pPr>
        <w:contextualSpacing/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Желательное требование. Участник закупки в составе своего предложения предоставляет копии действующих сертификатов, подтверждающих наличие на предприятии Участника закупки организованны</w:t>
      </w:r>
      <w:r>
        <w:rPr>
          <w:rFonts w:ascii="Liberation Serif" w:hAnsi="Liberation Serif" w:cs="Liberation Serif"/>
        </w:rPr>
        <w:t xml:space="preserve">х систем контроля качества соблюдения технологических процессов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</w:rPr>
        <w:t xml:space="preserve"> сертифицированная система менеджмента качества по стандартам ISO 9001.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1"/>
        </w:numPr>
        <w:ind w:left="0" w:right="0" w:firstLine="567"/>
        <w:widowControl w:val="o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Приложения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contextualSpacing/>
        <w:ind w:left="0" w:right="0" w:firstLine="567"/>
        <w:jc w:val="both"/>
        <w:widowControl w:val="off"/>
        <w:tabs>
          <w:tab w:val="left" w:pos="1134" w:leader="none"/>
        </w:tabs>
      </w:pPr>
      <w:r>
        <w:rPr>
          <w:rFonts w:ascii="Liberation Serif" w:hAnsi="Liberation Serif" w:cs="Liberation Serif"/>
        </w:rPr>
        <w:t xml:space="preserve">Приложение № 1 – Спецификация; </w:t>
      </w:r>
      <w:r/>
    </w:p>
    <w:p>
      <w:pPr>
        <w:contextualSpacing/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Приложение № 2 – Технические характеристики.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contextualSpacing/>
        <w:ind w:left="0" w:right="0" w:firstLine="567"/>
        <w:jc w:val="both"/>
        <w:widowControl w:val="off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0" w:right="0" w:firstLine="567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right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right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right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right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column"/>
      </w:r>
      <w:r>
        <w:rPr>
          <w:rFonts w:ascii="Liberation Serif" w:hAnsi="Liberation Serif" w:cs="Liberation Serif"/>
          <w:b/>
        </w:rPr>
        <w:t xml:space="preserve">Приложение №2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right"/>
        <w:widowControl w:val="off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Развернутые технические параметры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jc w:val="center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tbl>
      <w:tblPr>
        <w:tblW w:w="109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44"/>
        <w:gridCol w:w="2890"/>
        <w:gridCol w:w="6059"/>
        <w:gridCol w:w="1417"/>
      </w:tblGrid>
      <w:tr>
        <w:tblPrEx/>
        <w:trPr/>
        <w:tc>
          <w:tcPr>
            <w:tcW w:w="544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eastAsia="Calibri" w:cs="Liberation Serif"/>
                <w:iCs/>
              </w:rPr>
            </w:pPr>
            <w:r>
              <w:rPr>
                <w:rFonts w:ascii="Liberation Serif" w:hAnsi="Liberation Serif" w:eastAsia="Calibri" w:cs="Liberation Serif"/>
                <w:iCs/>
              </w:rPr>
              <w:t xml:space="preserve">№</w:t>
            </w:r>
            <w:r>
              <w:rPr>
                <w:rFonts w:ascii="Liberation Serif" w:hAnsi="Liberation Serif" w:eastAsia="Calibri" w:cs="Liberation Serif"/>
                <w:iCs/>
              </w:rPr>
            </w:r>
            <w:r>
              <w:rPr>
                <w:rFonts w:ascii="Liberation Serif" w:hAnsi="Liberation Serif" w:eastAsia="Calibri" w:cs="Liberation Serif"/>
                <w:iCs/>
              </w:rPr>
            </w:r>
          </w:p>
        </w:tc>
        <w:tc>
          <w:tcPr>
            <w:tcW w:w="289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eastAsia="Calibri" w:cs="Liberation Serif"/>
                <w:iCs/>
              </w:rPr>
            </w:pPr>
            <w:r>
              <w:rPr>
                <w:rFonts w:ascii="Liberation Serif" w:hAnsi="Liberation Serif" w:eastAsia="Calibri" w:cs="Liberation Serif"/>
                <w:iCs/>
              </w:rPr>
              <w:t xml:space="preserve">Оборудование</w:t>
            </w:r>
            <w:r>
              <w:rPr>
                <w:rFonts w:ascii="Liberation Serif" w:hAnsi="Liberation Serif" w:eastAsia="Calibri" w:cs="Liberation Serif"/>
                <w:iCs/>
              </w:rPr>
            </w:r>
            <w:r>
              <w:rPr>
                <w:rFonts w:ascii="Liberation Serif" w:hAnsi="Liberation Serif" w:eastAsia="Calibri" w:cs="Liberation Serif"/>
                <w:iCs/>
              </w:rPr>
            </w:r>
          </w:p>
        </w:tc>
        <w:tc>
          <w:tcPr>
            <w:tcW w:w="605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eastAsia="Calibri" w:cs="Liberation Serif"/>
                <w:iCs/>
              </w:rPr>
            </w:pPr>
            <w:r>
              <w:rPr>
                <w:rFonts w:ascii="Liberation Serif" w:hAnsi="Liberation Serif" w:eastAsia="Calibri" w:cs="Liberation Serif"/>
                <w:iCs/>
              </w:rPr>
              <w:t xml:space="preserve">Характеристики</w:t>
            </w:r>
            <w:r>
              <w:rPr>
                <w:rFonts w:ascii="Liberation Serif" w:hAnsi="Liberation Serif" w:eastAsia="Calibri" w:cs="Liberation Serif"/>
                <w:iCs/>
              </w:rPr>
            </w:r>
            <w:r>
              <w:rPr>
                <w:rFonts w:ascii="Liberation Serif" w:hAnsi="Liberation Serif" w:eastAsia="Calibri" w:cs="Liberation Serif"/>
                <w:iCs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eastAsia="Calibri" w:cs="Liberation Serif"/>
                <w:iCs/>
              </w:rPr>
            </w:pPr>
            <w:r>
              <w:rPr>
                <w:rFonts w:ascii="Liberation Serif" w:hAnsi="Liberation Serif" w:eastAsia="Calibri" w:cs="Liberation Serif"/>
                <w:iCs/>
              </w:rPr>
              <w:t xml:space="preserve">Количество</w:t>
            </w:r>
            <w:r>
              <w:rPr>
                <w:rFonts w:ascii="Liberation Serif" w:hAnsi="Liberation Serif" w:eastAsia="Calibri" w:cs="Liberation Serif"/>
                <w:iCs/>
              </w:rPr>
            </w:r>
            <w:r>
              <w:rPr>
                <w:rFonts w:ascii="Liberation Serif" w:hAnsi="Liberation Serif" w:eastAsia="Calibri" w:cs="Liberation Serif"/>
                <w:iCs/>
              </w:rPr>
            </w:r>
          </w:p>
        </w:tc>
      </w:tr>
      <w:tr>
        <w:tblPrEx/>
        <w:trPr>
          <w:trHeight w:val="276"/>
        </w:trPr>
        <w:tc>
          <w:tcPr>
            <w:tcW w:w="544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iCs/>
              </w:rPr>
            </w:pPr>
            <w:r>
              <w:rPr>
                <w:rFonts w:ascii="Liberation Serif" w:hAnsi="Liberation Serif" w:eastAsia="Calibri" w:cs="Liberation Serif"/>
                <w:iCs/>
              </w:rPr>
              <w:t xml:space="preserve"> 1</w:t>
            </w:r>
            <w:r>
              <w:rPr>
                <w:rFonts w:ascii="Liberation Serif" w:hAnsi="Liberation Serif" w:eastAsia="Calibri" w:cs="Liberation Serif"/>
                <w:iCs/>
              </w:rPr>
            </w:r>
            <w:r>
              <w:rPr>
                <w:rFonts w:ascii="Liberation Serif" w:hAnsi="Liberation Serif" w:eastAsia="Calibri" w:cs="Liberation Serif"/>
                <w:iCs/>
              </w:rPr>
            </w:r>
          </w:p>
        </w:tc>
        <w:tc>
          <w:tcPr>
            <w:tcW w:w="2890" w:type="dxa"/>
            <w:textDirection w:val="lrTb"/>
            <w:noWrap w:val="false"/>
          </w:tcPr>
          <w:p>
            <w:pPr>
              <w:spacing w:line="285" w:lineRule="atLeast"/>
              <w:rPr>
                <w:rFonts w:ascii="Liberation Serif" w:hAnsi="Liberation Serif" w:eastAsia="Calibri" w:cs="Liberation Serif"/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erif" w:hAnsi="Liberation Serif" w:eastAsia="Calibri" w:cs="Liberation Serif"/>
                <w:b/>
                <w:iCs/>
              </w:rPr>
              <w:t xml:space="preserve">Ноутбук KVADRA NAU LE15</w:t>
            </w:r>
            <w:r>
              <w:rPr>
                <w:rFonts w:ascii="Liberation Serif" w:hAnsi="Liberation Serif" w:eastAsia="Calibri" w:cs="Liberation Serif"/>
                <w:b/>
                <w:iCs/>
                <w:lang w:val="en-US"/>
              </w:rPr>
              <w:t xml:space="preserve">T</w:t>
            </w:r>
            <w:r>
              <w:rPr>
                <w:rFonts w:ascii="Liberation Serif" w:hAnsi="Liberation Serif" w:eastAsia="Calibri" w:cs="Liberation Serif"/>
                <w:b/>
                <w:iCs/>
              </w:rPr>
              <w:t xml:space="preserve"> (реестровый номер </w:t>
            </w:r>
            <w:r>
              <w:rPr>
                <w:rFonts w:ascii="Liberation Serif" w:hAnsi="Liberation Serif" w:eastAsia="Calibri" w:cs="Liberation Serif"/>
                <w:b/>
                <w:bCs/>
              </w:rPr>
              <w:t xml:space="preserve">10636716)</w:t>
            </w:r>
            <w:r>
              <w:rPr>
                <w:rFonts w:ascii="Liberation Serif" w:hAnsi="Liberation Serif" w:eastAsia="Calibri" w:cs="Liberation Serif"/>
                <w:b/>
                <w:bCs/>
              </w:rPr>
            </w:r>
            <w:r>
              <w:rPr>
                <w:rFonts w:ascii="Liberation Serif" w:hAnsi="Liberation Serif" w:eastAsia="Calibri" w:cs="Liberation Serif"/>
                <w:b/>
                <w:bCs/>
              </w:rPr>
            </w:r>
          </w:p>
          <w:p>
            <w:pPr>
              <w:rPr>
                <w:rFonts w:ascii="Liberation Serif" w:hAnsi="Liberation Serif" w:eastAsia="Calibri" w:cs="Liberation Serif"/>
                <w:b/>
                <w:bCs/>
              </w:rPr>
            </w:pPr>
            <w:r>
              <w:rPr>
                <w:rFonts w:ascii="Liberation Serif" w:hAnsi="Liberation Serif" w:eastAsia="Calibri" w:cs="Liberation Serif"/>
                <w:b/>
                <w:bCs/>
              </w:rPr>
            </w:r>
            <w:r>
              <w:rPr>
                <w:rFonts w:ascii="Liberation Serif" w:hAnsi="Liberation Serif" w:eastAsia="Calibri" w:cs="Liberation Serif"/>
                <w:b/>
                <w:bCs/>
              </w:rPr>
            </w:r>
            <w:r>
              <w:rPr>
                <w:rFonts w:ascii="Liberation Serif" w:hAnsi="Liberation Serif" w:eastAsia="Calibri" w:cs="Liberation Serif"/>
                <w:b/>
                <w:bCs/>
              </w:rPr>
            </w:r>
          </w:p>
        </w:tc>
        <w:tc>
          <w:tcPr>
            <w:tcW w:w="6059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Процессор: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70"/>
              <w:numPr>
                <w:ilvl w:val="0"/>
                <w:numId w:val="37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модель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Intel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Core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i</w:t>
            </w:r>
            <w:r>
              <w:rPr>
                <w:rFonts w:ascii="Liberation Serif" w:hAnsi="Liberation Serif" w:cs="Liberation Serif"/>
                <w:sz w:val="24"/>
              </w:rPr>
              <w:t xml:space="preserve">5 </w:t>
            </w:r>
            <w:r>
              <w:rPr>
                <w:rFonts w:ascii="Liberation Serif" w:hAnsi="Liberation Serif" w:cs="Liberation Serif"/>
                <w:sz w:val="24"/>
              </w:rPr>
              <w:t xml:space="preserve">не ниже 13-го поколения;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7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количество ядер не менее 6;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7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суммарный </w:t>
            </w:r>
            <w:r>
              <w:rPr>
                <w:rFonts w:ascii="Liberation Serif" w:hAnsi="Liberation Serif" w:cs="Liberation Serif"/>
                <w:sz w:val="24"/>
              </w:rPr>
              <w:t xml:space="preserve">кеш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10 Мб.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Оперативная память: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объём установленного модуля оперативной памяти не менее </w:t>
            </w:r>
            <w:r>
              <w:rPr>
                <w:rFonts w:ascii="Liberation Serif" w:hAnsi="Liberation Serif" w:cs="Liberation Serif"/>
                <w:sz w:val="24"/>
              </w:rPr>
              <w:t xml:space="preserve">16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</w:rPr>
              <w:t xml:space="preserve">Гб;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тип оперативной памяти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DDR</w:t>
            </w:r>
            <w:r>
              <w:rPr>
                <w:rFonts w:ascii="Liberation Serif" w:hAnsi="Liberation Serif" w:cs="Liberation Serif"/>
                <w:sz w:val="24"/>
              </w:rPr>
              <w:t xml:space="preserve">4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SODIMM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частота не менее 3200 МГц;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допустимый максимальный объём увеличения оперативной памяти не менее 64 Гб;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слоты под оперативную память: не менее 2 шт.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Видеокарта: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интегрированная.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contextualSpacing/>
              <w:ind w:left="2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Экран: 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не менее 15,6”; 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разрешение - не менее </w:t>
            </w:r>
            <w:r>
              <w:rPr>
                <w:rFonts w:ascii="Liberation Serif" w:hAnsi="Liberation Serif" w:cs="Liberation Serif"/>
                <w:sz w:val="24"/>
              </w:rPr>
              <w:t xml:space="preserve">1920x1</w:t>
            </w:r>
            <w:r>
              <w:rPr>
                <w:rFonts w:ascii="Liberation Serif" w:hAnsi="Liberation Serif" w:cs="Liberation Serif"/>
                <w:sz w:val="24"/>
              </w:rPr>
              <w:t xml:space="preserve">080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яркость экрана - не менее 300 кд/м2;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угол открытия экрана не менее </w:t>
            </w:r>
            <w:r>
              <w:rPr>
                <w:rFonts w:ascii="Liberation Serif" w:hAnsi="Liberation Serif" w:cs="Liberation Serif"/>
                <w:sz w:val="24"/>
              </w:rPr>
              <w:t xml:space="preserve">120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</w:rPr>
              <w:t xml:space="preserve">градусов;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возможность подключить дополнительно не менее 1 мониторов.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Накопители: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тип накопителя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SS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D</w:t>
            </w:r>
            <w:r>
              <w:rPr>
                <w:rFonts w:ascii="Liberation Serif" w:hAnsi="Liberation Serif" w:cs="Liberation Serif"/>
                <w:sz w:val="24"/>
              </w:rPr>
              <w:t xml:space="preserve"> M.2 PCI-E 3 / PCI-E 4 / PCI-E 5, интерфейс должен быть установлен на материнской плате;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объем не менее 512 Гб.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Звук: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70"/>
              <w:numPr>
                <w:ilvl w:val="0"/>
                <w:numId w:val="39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Наличие звукового адаптера.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contextualSpacing/>
              <w:ind w:left="25"/>
              <w:jc w:val="both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Сеть:</w:t>
            </w:r>
            <w:r>
              <w:rPr>
                <w:rFonts w:ascii="Liberation Serif" w:hAnsi="Liberation Serif" w:cs="Liberation Serif"/>
                <w:b/>
                <w:sz w:val="24"/>
              </w:rPr>
            </w:r>
            <w:r>
              <w:rPr>
                <w:rFonts w:ascii="Liberation Serif" w:hAnsi="Liberation Serif" w:cs="Liberation Serif"/>
                <w:b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проводной интерфейс (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RJ</w:t>
            </w:r>
            <w:r>
              <w:rPr>
                <w:rFonts w:ascii="Liberation Serif" w:hAnsi="Liberation Serif" w:cs="Liberation Serif"/>
                <w:sz w:val="24"/>
              </w:rPr>
              <w:t xml:space="preserve">45) 10/100/1000 Мбит/с не менее 1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беспроводная связь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WI</w:t>
            </w:r>
            <w:r>
              <w:rPr>
                <w:rFonts w:ascii="Liberation Serif" w:hAnsi="Liberation Serif" w:cs="Liberation Serif"/>
                <w:sz w:val="24"/>
              </w:rPr>
              <w:t xml:space="preserve">-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FI</w:t>
            </w:r>
            <w:r>
              <w:rPr>
                <w:rFonts w:ascii="Liberation Serif" w:hAnsi="Liberation Serif" w:cs="Liberation Serif"/>
                <w:sz w:val="24"/>
              </w:rPr>
              <w:t xml:space="preserve">, 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38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встроенный модуль B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luetooth</w:t>
            </w:r>
            <w:r>
              <w:rPr>
                <w:rFonts w:ascii="Liberation Serif" w:hAnsi="Liberation Serif" w:cs="Liberation Serif"/>
                <w:sz w:val="24"/>
              </w:rPr>
              <w:t xml:space="preserve"> 5.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Интерфейсные разъемы, встроенные в корпус: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USB</w:t>
            </w:r>
            <w:r>
              <w:rPr>
                <w:rFonts w:ascii="Liberation Serif" w:hAnsi="Liberation Serif" w:cs="Liberation Serif"/>
                <w:sz w:val="24"/>
              </w:rPr>
              <w:t xml:space="preserve">2.0 – не менее 1 шт.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USB</w:t>
            </w:r>
            <w:r>
              <w:rPr>
                <w:rFonts w:ascii="Liberation Serif" w:hAnsi="Liberation Serif" w:cs="Liberation Serif"/>
                <w:sz w:val="24"/>
              </w:rPr>
              <w:t xml:space="preserve">3.2 - не менее 1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USB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Type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C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разъем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HDMI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аудио разъемы 3,5 мм аудио / микрофон – не менее 1шт;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кардридер для карт памяти 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SDXC</w:t>
            </w:r>
            <w:r>
              <w:rPr>
                <w:rFonts w:ascii="Liberation Serif" w:hAnsi="Liberation Serif" w:cs="Liberation Serif"/>
                <w:sz w:val="24"/>
              </w:rPr>
              <w:t xml:space="preserve">/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SD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встроенная видеокамера не менее 2.0 </w:t>
            </w:r>
            <w:r>
              <w:rPr>
                <w:rFonts w:ascii="Liberation Serif" w:hAnsi="Liberation Serif" w:cs="Liberation Serif"/>
                <w:sz w:val="24"/>
              </w:rPr>
              <w:t xml:space="preserve">Мр</w:t>
            </w:r>
            <w:r>
              <w:rPr>
                <w:rFonts w:ascii="Liberation Serif" w:hAnsi="Liberation Serif" w:cs="Liberation Serif"/>
                <w:sz w:val="24"/>
              </w:rPr>
              <w:t xml:space="preserve"> – не менее 1 </w:t>
            </w:r>
            <w:r>
              <w:rPr>
                <w:rFonts w:ascii="Liberation Serif" w:hAnsi="Liberation Serif" w:cs="Liberation Serif"/>
                <w:sz w:val="24"/>
              </w:rPr>
              <w:t xml:space="preserve">шт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переключатель с возможностью физического отключения видеокамеры.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contextualSpacing/>
              <w:ind w:left="25"/>
              <w:jc w:val="both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Блок питания:</w:t>
            </w:r>
            <w:r>
              <w:rPr>
                <w:rFonts w:ascii="Liberation Serif" w:hAnsi="Liberation Serif" w:cs="Liberation Serif"/>
                <w:b/>
                <w:sz w:val="24"/>
              </w:rPr>
            </w:r>
            <w:r>
              <w:rPr>
                <w:rFonts w:ascii="Liberation Serif" w:hAnsi="Liberation Serif" w:cs="Liberation Serif"/>
                <w:b/>
                <w:sz w:val="24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внешний блок питания;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тип разъема – </w:t>
            </w:r>
            <w:r>
              <w:rPr>
                <w:rFonts w:ascii="Liberation Serif" w:hAnsi="Liberation Serif" w:cs="Liberation Serif"/>
                <w:sz w:val="24"/>
              </w:rPr>
              <w:t xml:space="preserve">Type</w:t>
            </w:r>
            <w:r>
              <w:rPr>
                <w:rFonts w:ascii="Liberation Serif" w:hAnsi="Liberation Serif" w:cs="Liberation Serif"/>
                <w:sz w:val="24"/>
              </w:rPr>
              <w:t xml:space="preserve">-С</w:t>
            </w:r>
            <w:r>
              <w:rPr>
                <w:rFonts w:ascii="Liberation Serif" w:hAnsi="Liberation Serif" w:cs="Liberation Serif"/>
                <w:sz w:val="24"/>
              </w:rPr>
              <w:t xml:space="preserve">/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DC</w:t>
            </w:r>
            <w:r>
              <w:rPr>
                <w:rFonts w:ascii="Liberation Serif" w:hAnsi="Liberation Serif" w:cs="Liberation Serif"/>
                <w:sz w:val="24"/>
              </w:rPr>
              <w:t xml:space="preserve">.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Клавиатура: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Клавиатура с цифровым блоком и подсветкой;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  <w:t xml:space="preserve">Прочее:</w:t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металлический</w:t>
            </w:r>
            <w:r>
              <w:rPr>
                <w:rFonts w:ascii="Liberation Serif" w:hAnsi="Liberation Serif" w:cs="Liberation Serif"/>
                <w:sz w:val="24"/>
                <w:lang w:val="en-US"/>
              </w:rPr>
              <w:t xml:space="preserve">/</w:t>
            </w:r>
            <w:r>
              <w:rPr>
                <w:rFonts w:ascii="Liberation Serif" w:hAnsi="Liberation Serif" w:cs="Liberation Serif"/>
                <w:sz w:val="24"/>
              </w:rPr>
              <w:t xml:space="preserve">пластмассовый</w:t>
            </w:r>
            <w:bookmarkStart w:id="15" w:name="_GoBack"/>
            <w:r/>
            <w:bookmarkEnd w:id="15"/>
            <w:r>
              <w:rPr>
                <w:rFonts w:ascii="Liberation Serif" w:hAnsi="Liberation Serif" w:cs="Liberation Serif"/>
                <w:sz w:val="24"/>
              </w:rPr>
              <w:t xml:space="preserve"> корпус;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Гарантия не менее 36 </w:t>
            </w:r>
            <w:r>
              <w:rPr>
                <w:rFonts w:ascii="Liberation Serif" w:hAnsi="Liberation Serif" w:cs="Liberation Serif"/>
                <w:sz w:val="24"/>
              </w:rPr>
              <w:t xml:space="preserve">мес</w:t>
            </w:r>
            <w:r>
              <w:rPr>
                <w:rFonts w:ascii="Liberation Serif" w:hAnsi="Liberation Serif" w:cs="Liberation Serif"/>
                <w:sz w:val="24"/>
              </w:rPr>
              <w:t xml:space="preserve">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numPr>
                <w:ilvl w:val="0"/>
                <w:numId w:val="40"/>
              </w:numPr>
              <w:contextualSpacing/>
              <w:ind w:left="385"/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Компьютер находится в реестре Минпромторга;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  <w:p>
            <w:pPr>
              <w:pStyle w:val="970"/>
              <w:contextualSpacing/>
              <w:ind w:left="0"/>
              <w:jc w:val="both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Форм фактор: </w:t>
            </w:r>
            <w:r>
              <w:rPr>
                <w:rFonts w:ascii="Liberation Serif" w:hAnsi="Liberation Serif" w:cs="Liberation Serif"/>
                <w:b/>
                <w:sz w:val="24"/>
              </w:rPr>
            </w:r>
            <w:r>
              <w:rPr>
                <w:rFonts w:ascii="Liberation Serif" w:hAnsi="Liberation Serif" w:cs="Liberation Serif"/>
                <w:b/>
                <w:sz w:val="24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szCs w:val="22"/>
              </w:rPr>
            </w:pPr>
            <w:r>
              <w:rPr>
                <w:rFonts w:ascii="Liberation Serif" w:hAnsi="Liberation Serif" w:eastAsia="Calibri" w:cs="Liberation Serif"/>
                <w:szCs w:val="22"/>
              </w:rPr>
              <w:t xml:space="preserve">- классический.</w:t>
            </w:r>
            <w:r>
              <w:rPr>
                <w:rFonts w:ascii="Liberation Serif" w:hAnsi="Liberation Serif" w:eastAsia="Calibri" w:cs="Liberation Serif"/>
                <w:szCs w:val="22"/>
              </w:rPr>
            </w:r>
            <w:r>
              <w:rPr>
                <w:rFonts w:ascii="Liberation Serif" w:hAnsi="Liberation Serif" w:eastAsia="Calibri" w:cs="Liberation Serif"/>
                <w:szCs w:val="22"/>
              </w:rPr>
            </w:r>
          </w:p>
          <w:p>
            <w:pPr>
              <w:jc w:val="both"/>
              <w:rPr>
                <w:rFonts w:ascii="Liberation Serif" w:hAnsi="Liberation Serif" w:eastAsia="Calibri" w:cs="Liberation Serif"/>
                <w:b/>
                <w:szCs w:val="22"/>
              </w:rPr>
            </w:pP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  <w:r>
              <w:rPr>
                <w:rFonts w:ascii="Liberation Serif" w:hAnsi="Liberation Serif" w:eastAsia="Calibri" w:cs="Liberation Serif"/>
                <w:b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eastAsia="Calibri" w:cs="Liberation Serif"/>
                <w:iCs/>
              </w:rPr>
            </w:pPr>
            <w:r>
              <w:rPr>
                <w:rFonts w:ascii="Liberation Serif" w:hAnsi="Liberation Serif" w:eastAsia="Calibri" w:cs="Liberation Serif"/>
                <w:iCs/>
              </w:rPr>
              <w:t xml:space="preserve">6 шт.</w:t>
            </w:r>
            <w:r>
              <w:rPr>
                <w:rFonts w:ascii="Liberation Serif" w:hAnsi="Liberation Serif" w:eastAsia="Calibri" w:cs="Liberation Serif"/>
                <w:iCs/>
              </w:rPr>
            </w:r>
            <w:r>
              <w:rPr>
                <w:rFonts w:ascii="Liberation Serif" w:hAnsi="Liberation Serif" w:eastAsia="Calibri" w:cs="Liberation Serif"/>
                <w:iCs/>
              </w:rPr>
            </w:r>
          </w:p>
        </w:tc>
      </w:tr>
    </w:tbl>
    <w:p>
      <w:pPr>
        <w:rPr>
          <w:rFonts w:ascii="Liberation Serif" w:hAnsi="Liberation Serif" w:cs="Liberation Serif"/>
          <w:iCs/>
        </w:rPr>
      </w:pPr>
      <w:r>
        <w:rPr>
          <w:rFonts w:ascii="Liberation Serif" w:hAnsi="Liberation Serif" w:cs="Liberation Serif"/>
          <w:iCs/>
        </w:rPr>
      </w:r>
      <w:r>
        <w:rPr>
          <w:rFonts w:ascii="Liberation Serif" w:hAnsi="Liberation Serif" w:cs="Liberation Serif"/>
          <w:iCs/>
        </w:rPr>
      </w:r>
      <w:r>
        <w:rPr>
          <w:rFonts w:ascii="Liberation Serif" w:hAnsi="Liberation Serif" w:cs="Liberation Serif"/>
          <w:iCs/>
        </w:rPr>
      </w:r>
    </w:p>
    <w:sectPr>
      <w:footerReference w:type="even" r:id="rId9"/>
      <w:footnotePr/>
      <w:endnotePr/>
      <w:type w:val="nextPage"/>
      <w:pgSz w:w="11906" w:h="16838" w:orient="portrait"/>
      <w:pgMar w:top="851" w:right="566" w:bottom="993" w:left="1276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Consolas">
    <w:panose1 w:val="020B060602020203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  <w:font w:name="Liberation Serif">
    <w:panose1 w:val="02020603050405020304"/>
  </w:font>
  <w:font w:name="Calibri Light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  <w:rPr>
        <w:rStyle w:val="961"/>
      </w:rPr>
      <w:framePr w:wrap="around" w:vAnchor="text" w:hAnchor="margin" w:xAlign="right" w:y="1"/>
    </w:pPr>
    <w:r>
      <w:rPr>
        <w:rStyle w:val="961"/>
      </w:rPr>
      <w:fldChar w:fldCharType="begin"/>
    </w:r>
    <w:r>
      <w:rPr>
        <w:rStyle w:val="961"/>
      </w:rPr>
      <w:instrText xml:space="preserve">PAGE  </w:instrText>
    </w:r>
    <w:r>
      <w:rPr>
        <w:rStyle w:val="961"/>
      </w:rPr>
      <w:fldChar w:fldCharType="end"/>
    </w:r>
    <w:r>
      <w:rPr>
        <w:rStyle w:val="961"/>
      </w:rPr>
    </w:r>
    <w:r>
      <w:rPr>
        <w:rStyle w:val="961"/>
      </w:rPr>
    </w:r>
  </w:p>
  <w:p>
    <w:pPr>
      <w:pStyle w:val="791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22"/>
      <w:isLgl w:val="false"/>
      <w:suff w:val="tab"/>
      <w:lvlText w:val="%1"/>
      <w:lvlJc w:val="left"/>
      <w:pPr>
        <w:ind w:left="1134" w:hanging="397"/>
      </w:pPr>
    </w:lvl>
    <w:lvl w:ilvl="1">
      <w:start w:val="1"/>
      <w:numFmt w:val="decimal"/>
      <w:pStyle w:val="1023"/>
      <w:isLgl w:val="false"/>
      <w:suff w:val="tab"/>
      <w:lvlText w:val="%1.%2"/>
      <w:lvlJc w:val="left"/>
      <w:pPr>
        <w:ind w:left="1418" w:hanging="681"/>
      </w:pPr>
    </w:lvl>
    <w:lvl w:ilvl="2">
      <w:start w:val="1"/>
      <w:numFmt w:val="decimal"/>
      <w:pStyle w:val="1024"/>
      <w:isLgl w:val="false"/>
      <w:suff w:val="tab"/>
      <w:lvlText w:val="%1.%2.%3"/>
      <w:lvlJc w:val="left"/>
      <w:pPr>
        <w:ind w:left="1701" w:hanging="964"/>
      </w:pPr>
    </w:lvl>
    <w:lvl w:ilvl="3">
      <w:start w:val="1"/>
      <w:numFmt w:val="decimal"/>
      <w:pStyle w:val="1025"/>
      <w:isLgl w:val="false"/>
      <w:suff w:val="tab"/>
      <w:lvlText w:val="%1.%2.%3.%4"/>
      <w:lvlJc w:val="left"/>
      <w:pPr>
        <w:ind w:left="1985" w:hanging="1248"/>
      </w:pPr>
    </w:lvl>
    <w:lvl w:ilvl="4">
      <w:start w:val="1"/>
      <w:numFmt w:val="decimal"/>
      <w:pStyle w:val="1026"/>
      <w:isLgl w:val="false"/>
      <w:suff w:val="tab"/>
      <w:lvlText w:val="%1.%2.%3.%4.%5"/>
      <w:lvlJc w:val="left"/>
      <w:pPr>
        <w:ind w:left="2268" w:hanging="1531"/>
      </w:pPr>
    </w:lvl>
    <w:lvl w:ilvl="5">
      <w:start w:val="1"/>
      <w:numFmt w:val="decimal"/>
      <w:pStyle w:val="1027"/>
      <w:isLgl w:val="false"/>
      <w:suff w:val="tab"/>
      <w:lvlText w:val="%1.%2.%3.%4.%5.%6"/>
      <w:lvlJc w:val="left"/>
      <w:pPr>
        <w:ind w:left="2381" w:hanging="1644"/>
      </w:pPr>
    </w:lvl>
    <w:lvl w:ilvl="6">
      <w:start w:val="1"/>
      <w:numFmt w:val="decimal"/>
      <w:pStyle w:val="1028"/>
      <w:isLgl w:val="false"/>
      <w:suff w:val="tab"/>
      <w:lvlText w:val="%1.%2.%3.%4.%5.%6.%7"/>
      <w:lvlJc w:val="left"/>
      <w:pPr>
        <w:ind w:left="2552" w:hanging="1815"/>
      </w:pPr>
    </w:lvl>
    <w:lvl w:ilvl="7">
      <w:start w:val="1"/>
      <w:numFmt w:val="decimal"/>
      <w:pStyle w:val="1029"/>
      <w:isLgl w:val="false"/>
      <w:suff w:val="tab"/>
      <w:lvlText w:val="%1.%2.%3.%4.%5.%6.%7.%8"/>
      <w:lvlJc w:val="left"/>
      <w:pPr>
        <w:ind w:left="2835" w:hanging="2098"/>
      </w:pPr>
    </w:lvl>
    <w:lvl w:ilvl="8">
      <w:start w:val="1"/>
      <w:numFmt w:val="decimal"/>
      <w:pStyle w:val="1030"/>
      <w:isLgl w:val="false"/>
      <w:suff w:val="tab"/>
      <w:lvlText w:val="%1.%2.%3.%4.%5.%6.%7.%8.%9"/>
      <w:lvlJc w:val="left"/>
      <w:pPr>
        <w:ind w:left="3119" w:hanging="2382"/>
      </w:pPr>
    </w:lvl>
  </w:abstractNum>
  <w:abstractNum w:abstractNumId="1">
    <w:multiLevelType w:val="hybridMultilevel"/>
    <w:lvl w:ilvl="0">
      <w:start w:val="8"/>
      <w:numFmt w:val="bullet"/>
      <w:isLgl w:val="false"/>
      <w:suff w:val="tab"/>
      <w:lvlText w:val="-"/>
      <w:lvlJc w:val="left"/>
      <w:pPr>
        <w:ind w:left="502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pStyle w:val="1013"/>
      <w:isLgl w:val="false"/>
      <w:suff w:val="tab"/>
      <w:lvlText w:val="%1"/>
      <w:lvlJc w:val="left"/>
      <w:pPr>
        <w:ind w:left="1134" w:hanging="397"/>
      </w:pPr>
    </w:lvl>
    <w:lvl w:ilvl="1">
      <w:start w:val="1"/>
      <w:numFmt w:val="decimal"/>
      <w:pStyle w:val="1014"/>
      <w:isLgl w:val="false"/>
      <w:suff w:val="tab"/>
      <w:lvlText w:val="%1.%2"/>
      <w:lvlJc w:val="left"/>
      <w:pPr>
        <w:ind w:left="1418" w:hanging="681"/>
      </w:pPr>
    </w:lvl>
    <w:lvl w:ilvl="2">
      <w:start w:val="1"/>
      <w:numFmt w:val="decimal"/>
      <w:pStyle w:val="1015"/>
      <w:isLgl w:val="false"/>
      <w:suff w:val="tab"/>
      <w:lvlText w:val="%1.%2.%3"/>
      <w:lvlJc w:val="left"/>
      <w:pPr>
        <w:ind w:left="1701" w:hanging="964"/>
      </w:pPr>
    </w:lvl>
    <w:lvl w:ilvl="3">
      <w:start w:val="1"/>
      <w:numFmt w:val="decimal"/>
      <w:pStyle w:val="1016"/>
      <w:isLgl w:val="false"/>
      <w:suff w:val="tab"/>
      <w:lvlText w:val="%1.%2.%3.%4"/>
      <w:lvlJc w:val="left"/>
      <w:pPr>
        <w:ind w:left="1985" w:hanging="1248"/>
      </w:pPr>
    </w:lvl>
    <w:lvl w:ilvl="4">
      <w:start w:val="1"/>
      <w:numFmt w:val="decimal"/>
      <w:pStyle w:val="1017"/>
      <w:isLgl w:val="false"/>
      <w:suff w:val="tab"/>
      <w:lvlText w:val="%1.%2.%3.%4.%5"/>
      <w:lvlJc w:val="left"/>
      <w:pPr>
        <w:ind w:left="2268" w:hanging="1531"/>
      </w:pPr>
    </w:lvl>
    <w:lvl w:ilvl="5">
      <w:start w:val="1"/>
      <w:numFmt w:val="decimal"/>
      <w:pStyle w:val="1018"/>
      <w:isLgl w:val="false"/>
      <w:suff w:val="tab"/>
      <w:lvlText w:val="%1.%2.%3.%4.%5.%6"/>
      <w:lvlJc w:val="left"/>
      <w:pPr>
        <w:ind w:left="2381" w:hanging="1644"/>
      </w:pPr>
    </w:lvl>
    <w:lvl w:ilvl="6">
      <w:start w:val="1"/>
      <w:numFmt w:val="decimal"/>
      <w:pStyle w:val="1019"/>
      <w:isLgl w:val="false"/>
      <w:suff w:val="tab"/>
      <w:lvlText w:val="%1.%2.%3.%4.%5.%6.%7"/>
      <w:lvlJc w:val="left"/>
      <w:pPr>
        <w:ind w:left="2552" w:hanging="1815"/>
      </w:pPr>
    </w:lvl>
    <w:lvl w:ilvl="7">
      <w:start w:val="1"/>
      <w:numFmt w:val="decimal"/>
      <w:pStyle w:val="1020"/>
      <w:isLgl w:val="false"/>
      <w:suff w:val="tab"/>
      <w:lvlText w:val="%1.%2.%3.%4.%5.%6.%7.%8"/>
      <w:lvlJc w:val="left"/>
      <w:pPr>
        <w:ind w:left="2835" w:hanging="2098"/>
      </w:pPr>
    </w:lvl>
    <w:lvl w:ilvl="8">
      <w:start w:val="1"/>
      <w:numFmt w:val="decimal"/>
      <w:pStyle w:val="1021"/>
      <w:isLgl w:val="false"/>
      <w:suff w:val="tab"/>
      <w:lvlText w:val="%1.%2.%3.%4.%5.%6.%7.%8.%9"/>
      <w:lvlJc w:val="left"/>
      <w:pPr>
        <w:ind w:left="3119" w:hanging="2382"/>
      </w:pPr>
    </w:lvl>
  </w:abstractNum>
  <w:abstractNum w:abstractNumId="3">
    <w:multiLevelType w:val="hybridMultilevel"/>
    <w:lvl w:ilvl="0">
      <w:start w:val="1"/>
      <w:numFmt w:val="bullet"/>
      <w:pStyle w:val="1136"/>
      <w:isLgl w:val="false"/>
      <w:suff w:val="tab"/>
      <w:lvlText w:val="−"/>
      <w:lvlJc w:val="left"/>
      <w:pPr>
        <w:ind w:left="397" w:hanging="397"/>
        <w:tabs>
          <w:tab w:val="num" w:pos="397" w:leader="none"/>
        </w:tabs>
      </w:pPr>
      <w:rPr>
        <w:rFonts w:ascii="Times New Roman" w:hAnsi="Times New Roman" w:cs="Times New Roman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794" w:hanging="397"/>
        <w:tabs>
          <w:tab w:val="num" w:pos="794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1191" w:hanging="397"/>
        <w:tabs>
          <w:tab w:val="num" w:pos="119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o"/>
      <w:lvlJc w:val="left"/>
      <w:pPr>
        <w:ind w:left="1588" w:hanging="397"/>
        <w:tabs>
          <w:tab w:val="num" w:pos="1588" w:leader="none"/>
        </w:tabs>
      </w:pPr>
      <w:rPr>
        <w:rFonts w:ascii="Courier New" w:hAnsi="Courier New"/>
      </w:rPr>
    </w:lvl>
    <w:lvl w:ilvl="4">
      <w:start w:val="1"/>
      <w:numFmt w:val="bullet"/>
      <w:isLgl w:val="false"/>
      <w:suff w:val="tab"/>
      <w:lvlText w:val=""/>
      <w:lvlJc w:val="left"/>
      <w:pPr>
        <w:ind w:left="1985" w:hanging="397"/>
        <w:tabs>
          <w:tab w:val="num" w:pos="1985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"/>
      <w:lvlJc w:val="left"/>
      <w:pPr>
        <w:ind w:left="2382" w:hanging="397"/>
        <w:tabs>
          <w:tab w:val="num" w:pos="2382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o"/>
      <w:lvlJc w:val="left"/>
      <w:pPr>
        <w:ind w:left="2779" w:hanging="397"/>
        <w:tabs>
          <w:tab w:val="num" w:pos="2779" w:leader="none"/>
        </w:tabs>
      </w:pPr>
      <w:rPr>
        <w:rFonts w:ascii="Courier New" w:hAnsi="Courier New"/>
      </w:rPr>
    </w:lvl>
    <w:lvl w:ilvl="7">
      <w:start w:val="1"/>
      <w:numFmt w:val="bullet"/>
      <w:isLgl w:val="false"/>
      <w:suff w:val="tab"/>
      <w:lvlText w:val=""/>
      <w:lvlJc w:val="left"/>
      <w:pPr>
        <w:ind w:left="3176" w:hanging="397"/>
        <w:tabs>
          <w:tab w:val="num" w:pos="3176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"/>
      <w:lvlJc w:val="left"/>
      <w:pPr>
        <w:ind w:left="3573" w:hanging="397"/>
        <w:tabs>
          <w:tab w:val="num" w:pos="3573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pStyle w:val="1005"/>
      <w:isLgl w:val="false"/>
      <w:suff w:val="tab"/>
      <w:lvlText w:val=""/>
      <w:lvlJc w:val="left"/>
      <w:pPr>
        <w:ind w:left="964" w:hanging="284"/>
        <w:tabs>
          <w:tab w:val="num" w:pos="964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  <w:tabs>
          <w:tab w:val="num" w:pos="2291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  <w:tabs>
          <w:tab w:val="num" w:pos="301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373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4451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517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589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6611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7331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pStyle w:val="1138"/>
      <w:isLgl w:val="false"/>
      <w:suff w:val="tab"/>
      <w:lvlText w:val="−"/>
      <w:lvlJc w:val="left"/>
      <w:pPr>
        <w:ind w:left="397" w:hanging="397"/>
        <w:tabs>
          <w:tab w:val="num" w:pos="397" w:leader="none"/>
        </w:tabs>
      </w:pPr>
      <w:rPr>
        <w:rFonts w:ascii="Times New Roman" w:hAnsi="Times New Roman" w:cs="Times New Roman"/>
        <w:sz w:val="28"/>
      </w:rPr>
    </w:lvl>
    <w:lvl w:ilvl="1">
      <w:start w:val="1"/>
      <w:numFmt w:val="bullet"/>
      <w:isLgl w:val="false"/>
      <w:suff w:val="tab"/>
      <w:lvlText w:val=""/>
      <w:lvlJc w:val="left"/>
      <w:pPr>
        <w:ind w:left="794" w:hanging="397"/>
        <w:tabs>
          <w:tab w:val="num" w:pos="794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1191" w:hanging="397"/>
        <w:tabs>
          <w:tab w:val="num" w:pos="119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o"/>
      <w:lvlJc w:val="left"/>
      <w:pPr>
        <w:ind w:left="1588" w:hanging="397"/>
        <w:tabs>
          <w:tab w:val="num" w:pos="1588" w:leader="none"/>
        </w:tabs>
      </w:pPr>
      <w:rPr>
        <w:rFonts w:ascii="Courier New" w:hAnsi="Courier New"/>
      </w:rPr>
    </w:lvl>
    <w:lvl w:ilvl="4">
      <w:start w:val="1"/>
      <w:numFmt w:val="bullet"/>
      <w:isLgl w:val="false"/>
      <w:suff w:val="tab"/>
      <w:lvlText w:val=""/>
      <w:lvlJc w:val="left"/>
      <w:pPr>
        <w:ind w:left="1985" w:hanging="397"/>
        <w:tabs>
          <w:tab w:val="num" w:pos="1985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"/>
      <w:lvlJc w:val="left"/>
      <w:pPr>
        <w:ind w:left="2382" w:hanging="397"/>
        <w:tabs>
          <w:tab w:val="num" w:pos="2382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o"/>
      <w:lvlJc w:val="left"/>
      <w:pPr>
        <w:ind w:left="2779" w:hanging="397"/>
        <w:tabs>
          <w:tab w:val="num" w:pos="2779" w:leader="none"/>
        </w:tabs>
      </w:pPr>
      <w:rPr>
        <w:rFonts w:ascii="Courier New" w:hAnsi="Courier New"/>
      </w:rPr>
    </w:lvl>
    <w:lvl w:ilvl="7">
      <w:start w:val="1"/>
      <w:numFmt w:val="bullet"/>
      <w:isLgl w:val="false"/>
      <w:suff w:val="tab"/>
      <w:lvlText w:val=""/>
      <w:lvlJc w:val="left"/>
      <w:pPr>
        <w:ind w:left="3176" w:hanging="397"/>
        <w:tabs>
          <w:tab w:val="num" w:pos="3176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"/>
      <w:lvlJc w:val="left"/>
      <w:pPr>
        <w:ind w:left="3573" w:hanging="397"/>
        <w:tabs>
          <w:tab w:val="num" w:pos="3573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pStyle w:val="1142"/>
      <w:isLgl w:val="false"/>
      <w:suff w:val="tab"/>
      <w:lvlText w:val=""/>
      <w:lvlJc w:val="left"/>
      <w:pPr>
        <w:ind w:left="993" w:hanging="284"/>
        <w:tabs>
          <w:tab w:val="num" w:pos="709" w:leader="none"/>
        </w:tabs>
      </w:pPr>
      <w:rPr>
        <w:rFonts w:ascii="Symbol" w:hAnsi="Symbol"/>
        <w:sz w:val="20"/>
        <w:szCs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 w:cs="Courier New"/>
        <w:sz w:val="20"/>
        <w:szCs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8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pStyle w:val="994"/>
      <w:isLgl w:val="false"/>
      <w:suff w:val="tab"/>
      <w:lvlText w:val="−"/>
      <w:lvlJc w:val="left"/>
      <w:pPr>
        <w:ind w:left="1276" w:hanging="567"/>
        <w:tabs>
          <w:tab w:val="num" w:pos="1276" w:leader="none"/>
        </w:tabs>
      </w:pPr>
      <w:rPr>
        <w:rFonts w:ascii="Times New Roman" w:hAnsi="Times New Roman" w:cs="Times New Roman"/>
        <w:sz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843" w:hanging="567"/>
        <w:tabs>
          <w:tab w:val="num" w:pos="1843" w:leader="none"/>
        </w:tabs>
      </w:pPr>
      <w:rPr>
        <w:rFonts w:ascii="Symbol" w:hAnsi="Symbol"/>
        <w:color w:val="000000"/>
      </w:rPr>
    </w:lvl>
    <w:lvl w:ilvl="2">
      <w:start w:val="1"/>
      <w:numFmt w:val="bullet"/>
      <w:isLgl w:val="false"/>
      <w:suff w:val="tab"/>
      <w:lvlText w:val=""/>
      <w:lvlJc w:val="left"/>
      <w:pPr>
        <w:ind w:left="2410" w:hanging="567"/>
        <w:tabs>
          <w:tab w:val="num" w:pos="241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o"/>
      <w:lvlJc w:val="left"/>
      <w:pPr>
        <w:ind w:left="2977" w:hanging="567"/>
        <w:tabs>
          <w:tab w:val="num" w:pos="2977" w:leader="none"/>
        </w:tabs>
      </w:pPr>
      <w:rPr>
        <w:rFonts w:ascii="Courier New" w:hAnsi="Courier New"/>
      </w:rPr>
    </w:lvl>
    <w:lvl w:ilvl="4">
      <w:start w:val="1"/>
      <w:numFmt w:val="bullet"/>
      <w:isLgl w:val="false"/>
      <w:suff w:val="tab"/>
      <w:lvlText w:val=""/>
      <w:lvlJc w:val="left"/>
      <w:pPr>
        <w:ind w:left="3544" w:hanging="567"/>
        <w:tabs>
          <w:tab w:val="num" w:pos="3544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"/>
      <w:lvlJc w:val="left"/>
      <w:pPr>
        <w:ind w:left="4111" w:hanging="567"/>
        <w:tabs>
          <w:tab w:val="num" w:pos="411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o"/>
      <w:lvlJc w:val="left"/>
      <w:pPr>
        <w:ind w:left="4678" w:hanging="567"/>
        <w:tabs>
          <w:tab w:val="num" w:pos="4678" w:leader="none"/>
        </w:tabs>
      </w:pPr>
      <w:rPr>
        <w:rFonts w:ascii="Courier New" w:hAnsi="Courier New"/>
      </w:rPr>
    </w:lvl>
    <w:lvl w:ilvl="7">
      <w:start w:val="1"/>
      <w:numFmt w:val="bullet"/>
      <w:isLgl w:val="false"/>
      <w:suff w:val="tab"/>
      <w:lvlText w:val=""/>
      <w:lvlJc w:val="left"/>
      <w:pPr>
        <w:ind w:left="5245" w:hanging="567"/>
        <w:tabs>
          <w:tab w:val="num" w:pos="5245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"/>
      <w:lvlJc w:val="left"/>
      <w:pPr>
        <w:ind w:left="5812" w:hanging="567"/>
        <w:tabs>
          <w:tab w:val="num" w:pos="5812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pStyle w:val="1180"/>
      <w:isLgl w:val="false"/>
      <w:suff w:val="tab"/>
      <w:lvlText w:val=""/>
      <w:lvlJc w:val="left"/>
      <w:pPr>
        <w:ind w:left="928" w:hanging="360"/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bullet"/>
      <w:isLgl w:val="false"/>
      <w:suff w:val="tab"/>
      <w:lvlText w:val=""/>
      <w:lvlJc w:val="left"/>
      <w:pPr>
        <w:ind w:left="3037" w:hanging="360"/>
      </w:pPr>
      <w:rPr>
        <w:rFonts w:ascii="Symbol" w:hAnsi="Symbol" w:eastAsia="Times New Roman"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10">
    <w:multiLevelType w:val="hybridMultilevel"/>
    <w:lvl w:ilvl="0">
      <w:start w:val="1"/>
      <w:numFmt w:val="decimal"/>
      <w:pStyle w:val="1141"/>
      <w:isLgl w:val="false"/>
      <w:suff w:val="tab"/>
      <w:lvlText w:val="%1)"/>
      <w:lvlJc w:val="left"/>
      <w:pPr>
        <w:ind w:left="397" w:hanging="397"/>
        <w:tabs>
          <w:tab w:val="num" w:pos="397" w:leader="none"/>
        </w:tabs>
      </w:pPr>
      <w:rPr>
        <w:rFonts w:ascii="Times New Roman" w:hAnsi="Times New Roman"/>
        <w:sz w:val="28"/>
      </w:rPr>
    </w:lvl>
    <w:lvl w:ilvl="1">
      <w:start w:val="1"/>
      <w:numFmt w:val="thaiNumbers"/>
      <w:isLgl w:val="false"/>
      <w:suff w:val="tab"/>
      <w:lvlText w:val="%2)"/>
      <w:lvlJc w:val="left"/>
      <w:pPr>
        <w:ind w:left="794" w:hanging="397"/>
        <w:tabs>
          <w:tab w:val="num" w:pos="794" w:leader="none"/>
        </w:tabs>
      </w:pPr>
    </w:lvl>
    <w:lvl w:ilvl="2">
      <w:start w:val="1"/>
      <w:numFmt w:val="decimal"/>
      <w:isLgl w:val="false"/>
      <w:suff w:val="tab"/>
      <w:lvlText w:val="%3)"/>
      <w:lvlJc w:val="right"/>
      <w:pPr>
        <w:ind w:left="1191" w:hanging="397"/>
        <w:tabs>
          <w:tab w:val="num" w:pos="119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588" w:hanging="397"/>
        <w:tabs>
          <w:tab w:val="num" w:pos="158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1985" w:hanging="397"/>
        <w:tabs>
          <w:tab w:val="num" w:pos="19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2382" w:hanging="397"/>
        <w:tabs>
          <w:tab w:val="num" w:pos="238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779" w:hanging="397"/>
        <w:tabs>
          <w:tab w:val="num" w:pos="277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176" w:hanging="397"/>
        <w:tabs>
          <w:tab w:val="num" w:pos="3176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3573" w:hanging="397"/>
        <w:tabs>
          <w:tab w:val="num" w:pos="3573" w:leader="none"/>
        </w:tabs>
      </w:pPr>
    </w:lvl>
  </w:abstractNum>
  <w:abstractNum w:abstractNumId="11">
    <w:multiLevelType w:val="hybridMultilevel"/>
    <w:lvl w:ilvl="0">
      <w:start w:val="8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pStyle w:val="1081"/>
      <w:isLgl w:val="false"/>
      <w:suff w:val="tab"/>
      <w:lvlText w:val="%1)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5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7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29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1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3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5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7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898" w:hanging="180"/>
      </w:pPr>
    </w:lvl>
  </w:abstractNum>
  <w:abstractNum w:abstractNumId="13">
    <w:multiLevelType w:val="hybridMultilevel"/>
    <w:lvl w:ilvl="0">
      <w:start w:val="8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pStyle w:val="1076"/>
      <w:isLgl w:val="false"/>
      <w:suff w:val="tab"/>
      <w:lvlText w:val=""/>
      <w:lvlJc w:val="left"/>
      <w:pPr>
        <w:ind w:left="213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8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8"/>
      <w:numFmt w:val="bullet"/>
      <w:isLgl w:val="false"/>
      <w:suff w:val="tab"/>
      <w:lvlText w:val="-"/>
      <w:lvlJc w:val="left"/>
      <w:pPr>
        <w:ind w:left="502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pStyle w:val="958"/>
      <w:isLgl w:val="false"/>
      <w:suff w:val="tab"/>
      <w:lvlText w:val=""/>
      <w:lvlJc w:val="left"/>
      <w:pPr>
        <w:ind w:left="1247" w:hanging="396"/>
        <w:tabs>
          <w:tab w:val="num" w:pos="1247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"/>
      <w:lvlJc w:val="left"/>
      <w:pPr>
        <w:ind w:left="1644" w:hanging="397"/>
        <w:tabs>
          <w:tab w:val="num" w:pos="1644" w:leader="none"/>
        </w:tabs>
      </w:pPr>
      <w:rPr>
        <w:rFonts w:ascii="Wingdings" w:hAnsi="Wingdings"/>
        <w:color w:val="000000"/>
      </w:rPr>
    </w:lvl>
    <w:lvl w:ilvl="2">
      <w:start w:val="1"/>
      <w:numFmt w:val="bullet"/>
      <w:isLgl w:val="false"/>
      <w:suff w:val="tab"/>
      <w:lvlText w:val=""/>
      <w:lvlJc w:val="left"/>
      <w:pPr>
        <w:ind w:left="2041" w:hanging="397"/>
        <w:tabs>
          <w:tab w:val="num" w:pos="2041" w:leader="none"/>
        </w:tabs>
      </w:pPr>
      <w:rPr>
        <w:rFonts w:ascii="Wingdings" w:hAnsi="Wingdings"/>
        <w:color w:val="000000"/>
      </w:rPr>
    </w:lvl>
    <w:lvl w:ilvl="3">
      <w:start w:val="1"/>
      <w:numFmt w:val="bullet"/>
      <w:isLgl w:val="false"/>
      <w:suff w:val="tab"/>
      <w:lvlText w:val=""/>
      <w:lvlJc w:val="left"/>
      <w:pPr>
        <w:ind w:left="2552" w:hanging="511"/>
        <w:tabs>
          <w:tab w:val="num" w:pos="2552" w:leader="none"/>
        </w:tabs>
      </w:pPr>
      <w:rPr>
        <w:rFonts w:ascii="Symbol" w:hAnsi="Symbol"/>
        <w:color w:val="000000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3587" w:hanging="933"/>
        <w:tabs>
          <w:tab w:val="num" w:pos="3587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4091" w:hanging="1080"/>
        <w:tabs>
          <w:tab w:val="num" w:pos="4091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4595" w:hanging="1224"/>
        <w:tabs>
          <w:tab w:val="num" w:pos="4595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5171" w:hanging="1440"/>
        <w:tabs>
          <w:tab w:val="num" w:pos="5171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52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8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00" w:hanging="2160"/>
      </w:pPr>
    </w:lvl>
  </w:abstractNum>
  <w:abstractNum w:abstractNumId="19">
    <w:multiLevelType w:val="hybridMultilevel"/>
    <w:lvl w:ilvl="0">
      <w:start w:val="1"/>
      <w:numFmt w:val="decimal"/>
      <w:pStyle w:val="1048"/>
      <w:isLgl w:val="false"/>
      <w:suff w:val="tab"/>
      <w:lvlText w:val="%1."/>
      <w:lvlJc w:val="left"/>
      <w:pPr>
        <w:ind w:left="1304" w:hanging="453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pStyle w:val="96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375" w:hanging="375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21">
    <w:multiLevelType w:val="hybridMultilevel"/>
    <w:lvl w:ilvl="0">
      <w:start w:val="1"/>
      <w:numFmt w:val="decimal"/>
      <w:pStyle w:val="997"/>
      <w:isLgl w:val="false"/>
      <w:suff w:val="tab"/>
      <w:lvlText w:val="%1)"/>
      <w:lvlJc w:val="left"/>
      <w:pPr>
        <w:ind w:left="1276" w:hanging="567"/>
        <w:tabs>
          <w:tab w:val="num" w:pos="1276" w:leader="none"/>
        </w:tabs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thaiNumbers"/>
      <w:isLgl w:val="false"/>
      <w:suff w:val="tab"/>
      <w:lvlText w:val="%2)"/>
      <w:lvlJc w:val="left"/>
      <w:pPr>
        <w:ind w:left="1843" w:hanging="567"/>
        <w:tabs>
          <w:tab w:val="num" w:pos="1843" w:leader="none"/>
        </w:tabs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410" w:hanging="567"/>
        <w:tabs>
          <w:tab w:val="num" w:pos="24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977" w:hanging="567"/>
        <w:tabs>
          <w:tab w:val="num" w:pos="2977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3544" w:hanging="567"/>
        <w:tabs>
          <w:tab w:val="num" w:pos="3544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4111" w:hanging="567"/>
        <w:tabs>
          <w:tab w:val="num" w:pos="41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78" w:hanging="567"/>
        <w:tabs>
          <w:tab w:val="num" w:pos="467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245" w:hanging="567"/>
        <w:tabs>
          <w:tab w:val="num" w:pos="5245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5812" w:hanging="567"/>
        <w:tabs>
          <w:tab w:val="num" w:pos="5812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decimal"/>
      <w:pStyle w:val="955"/>
      <w:isLgl w:val="false"/>
      <w:suff w:val="tab"/>
      <w:lvlText w:val="%1.%2."/>
      <w:lvlJc w:val="left"/>
      <w:pPr>
        <w:ind w:left="716" w:hanging="432"/>
        <w:tabs>
          <w:tab w:val="num" w:pos="716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23">
    <w:multiLevelType w:val="hybridMultilevel"/>
    <w:lvl w:ilvl="0">
      <w:start w:val="1"/>
      <w:numFmt w:val="decimal"/>
      <w:pStyle w:val="1190"/>
      <w:isLgl w:val="false"/>
      <w:suff w:val="tab"/>
      <w:lvlText w:val="%1"/>
      <w:lvlJc w:val="left"/>
      <w:pPr>
        <w:ind w:left="0" w:firstLine="340"/>
        <w:tabs>
          <w:tab w:val="num" w:pos="680" w:leader="none"/>
        </w:tabs>
      </w:pPr>
    </w:lvl>
    <w:lvl w:ilvl="1">
      <w:start w:val="1"/>
      <w:numFmt w:val="decimal"/>
      <w:pStyle w:val="1189"/>
      <w:isLgl w:val="false"/>
      <w:suff w:val="tab"/>
      <w:lvlText w:val="%1.%2"/>
      <w:lvlJc w:val="left"/>
      <w:pPr>
        <w:ind w:left="0" w:firstLine="340"/>
        <w:tabs>
          <w:tab w:val="num" w:pos="794" w:leader="none"/>
        </w:tabs>
      </w:pPr>
    </w:lvl>
    <w:lvl w:ilvl="2">
      <w:start w:val="1"/>
      <w:numFmt w:val="decimal"/>
      <w:pStyle w:val="1188"/>
      <w:isLgl w:val="false"/>
      <w:suff w:val="tab"/>
      <w:lvlText w:val="%1.%2.%3"/>
      <w:lvlJc w:val="left"/>
      <w:pPr>
        <w:ind w:left="0" w:firstLine="340"/>
        <w:tabs>
          <w:tab w:val="num" w:pos="1060" w:leader="none"/>
        </w:tabs>
      </w:pPr>
    </w:lvl>
    <w:lvl w:ilvl="3">
      <w:start w:val="1"/>
      <w:numFmt w:val="decimal"/>
      <w:pStyle w:val="1192"/>
      <w:isLgl w:val="false"/>
      <w:suff w:val="tab"/>
      <w:lvlText w:val="%1.%2.%3.%4"/>
      <w:lvlJc w:val="left"/>
      <w:pPr>
        <w:ind w:left="0" w:firstLine="340"/>
        <w:tabs>
          <w:tab w:val="num" w:pos="1420" w:leader="none"/>
        </w:tabs>
      </w:pPr>
    </w:lvl>
    <w:lvl w:ilvl="4">
      <w:start w:val="1"/>
      <w:numFmt w:val="thaiNumbers"/>
      <w:pStyle w:val="1191"/>
      <w:isLgl w:val="false"/>
      <w:suff w:val="space"/>
      <w:lvlText w:val="%5)"/>
      <w:lvlJc w:val="left"/>
      <w:pPr>
        <w:ind w:left="0" w:firstLine="340"/>
      </w:pPr>
    </w:lvl>
    <w:lvl w:ilvl="5">
      <w:start w:val="1"/>
      <w:numFmt w:val="decimal"/>
      <w:pStyle w:val="1196"/>
      <w:isLgl w:val="false"/>
      <w:suff w:val="space"/>
      <w:lvlText w:val="%6)"/>
      <w:lvlJc w:val="left"/>
      <w:pPr>
        <w:ind w:left="680" w:firstLine="0"/>
      </w:pPr>
    </w:lvl>
    <w:lvl w:ilvl="6">
      <w:start w:val="1"/>
      <w:numFmt w:val="decimalZero"/>
      <w:pStyle w:val="1193"/>
      <w:isLgl w:val="false"/>
      <w:suff w:val="tab"/>
      <w:lvlText w:val="%7"/>
      <w:lvlJc w:val="left"/>
      <w:pPr>
        <w:ind w:left="340" w:hanging="340"/>
        <w:tabs>
          <w:tab w:val="num" w:pos="340" w:leader="none"/>
        </w:tabs>
      </w:pPr>
    </w:lvl>
    <w:lvl w:ilvl="7">
      <w:start w:val="1"/>
      <w:numFmt w:val="decimalZero"/>
      <w:pStyle w:val="1195"/>
      <w:isLgl w:val="false"/>
      <w:suff w:val="space"/>
      <w:lvlText w:val="%8."/>
      <w:lvlJc w:val="left"/>
      <w:pPr>
        <w:ind w:left="567" w:hanging="340"/>
      </w:pPr>
    </w:lvl>
    <w:lvl w:ilvl="8">
      <w:start w:val="1"/>
      <w:numFmt w:val="decimalZero"/>
      <w:pStyle w:val="1194"/>
      <w:isLgl w:val="false"/>
      <w:suff w:val="space"/>
      <w:lvlText w:val="%7.%9"/>
      <w:lvlJc w:val="left"/>
      <w:pPr>
        <w:ind w:left="567" w:firstLine="0"/>
      </w:pPr>
    </w:lvl>
  </w:abstractNum>
  <w:abstractNum w:abstractNumId="24">
    <w:multiLevelType w:val="hybridMultilevel"/>
    <w:lvl w:ilvl="0">
      <w:start w:val="1"/>
      <w:numFmt w:val="bullet"/>
      <w:pStyle w:val="1002"/>
      <w:isLgl w:val="false"/>
      <w:suff w:val="tab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pStyle w:val="1047"/>
      <w:isLgl w:val="false"/>
      <w:suff w:val="tab"/>
      <w:lvlText w:val=""/>
      <w:lvlJc w:val="left"/>
      <w:pPr>
        <w:ind w:left="1814" w:hanging="396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thaiCounting"/>
      <w:pStyle w:val="1101"/>
      <w:isLgl w:val="false"/>
      <w:suff w:val="space"/>
      <w:lvlText w:val="Приложение %1"/>
      <w:lvlJc w:val="left"/>
      <w:pPr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02"/>
      <w:isLgl w:val="false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1103"/>
      <w:isLgl w:val="false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1104"/>
      <w:isLgl w:val="false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pStyle w:val="1105"/>
      <w:isLgl w:val="false"/>
      <w:suff w:val="space"/>
      <w:lvlText w:val="%1.%2.%3.%4.%5"/>
      <w:lvlJc w:val="left"/>
      <w:pPr>
        <w:ind w:left="0" w:firstLine="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pStyle w:val="1035"/>
      <w:isLgl w:val="false"/>
      <w:suff w:val="tab"/>
      <w:lvlText w:val="%1"/>
      <w:lvlJc w:val="left"/>
      <w:pPr>
        <w:ind w:left="1418" w:hanging="681"/>
      </w:pPr>
    </w:lvl>
    <w:lvl w:ilvl="1">
      <w:start w:val="1"/>
      <w:numFmt w:val="decimal"/>
      <w:pStyle w:val="1038"/>
      <w:isLgl w:val="false"/>
      <w:suff w:val="tab"/>
      <w:lvlText w:val="%1.%2"/>
      <w:lvlJc w:val="left"/>
      <w:pPr>
        <w:ind w:left="1588" w:hanging="851"/>
      </w:pPr>
    </w:lvl>
    <w:lvl w:ilvl="2">
      <w:start w:val="1"/>
      <w:numFmt w:val="decimal"/>
      <w:pStyle w:val="1039"/>
      <w:isLgl w:val="false"/>
      <w:suff w:val="tab"/>
      <w:lvlText w:val="%1.%2.%3"/>
      <w:lvlJc w:val="left"/>
      <w:pPr>
        <w:ind w:left="1985" w:hanging="1248"/>
      </w:pPr>
    </w:lvl>
    <w:lvl w:ilvl="3">
      <w:start w:val="1"/>
      <w:numFmt w:val="decimal"/>
      <w:pStyle w:val="1040"/>
      <w:isLgl w:val="false"/>
      <w:suff w:val="tab"/>
      <w:lvlText w:val="%1.%2.%3.%4"/>
      <w:lvlJc w:val="left"/>
      <w:pPr>
        <w:ind w:left="2268" w:hanging="1531"/>
      </w:pPr>
    </w:lvl>
    <w:lvl w:ilvl="4">
      <w:start w:val="1"/>
      <w:numFmt w:val="decimal"/>
      <w:pStyle w:val="1041"/>
      <w:isLgl w:val="false"/>
      <w:suff w:val="tab"/>
      <w:lvlText w:val="%1.%2.%3.%4.%5"/>
      <w:lvlJc w:val="left"/>
      <w:pPr>
        <w:ind w:left="2552" w:hanging="1815"/>
      </w:pPr>
    </w:lvl>
    <w:lvl w:ilvl="5">
      <w:start w:val="1"/>
      <w:numFmt w:val="decimal"/>
      <w:pStyle w:val="1042"/>
      <w:isLgl w:val="false"/>
      <w:suff w:val="tab"/>
      <w:lvlText w:val="%1.%2.%3.%4.%5.%6"/>
      <w:lvlJc w:val="left"/>
      <w:pPr>
        <w:ind w:left="2835" w:hanging="2098"/>
      </w:pPr>
    </w:lvl>
    <w:lvl w:ilvl="6">
      <w:start w:val="1"/>
      <w:numFmt w:val="decimal"/>
      <w:pStyle w:val="1043"/>
      <w:isLgl w:val="false"/>
      <w:suff w:val="tab"/>
      <w:lvlText w:val="%1.%2.%3.%4.%5.%6.%7"/>
      <w:lvlJc w:val="left"/>
      <w:pPr>
        <w:ind w:left="3119" w:hanging="2382"/>
      </w:pPr>
    </w:lvl>
    <w:lvl w:ilvl="7">
      <w:start w:val="1"/>
      <w:numFmt w:val="decimal"/>
      <w:pStyle w:val="1044"/>
      <w:isLgl w:val="false"/>
      <w:suff w:val="tab"/>
      <w:lvlText w:val="%1.%2.%3.%4.%5.%6.%7.%8"/>
      <w:lvlJc w:val="left"/>
      <w:pPr>
        <w:ind w:left="3402" w:hanging="2665"/>
      </w:pPr>
    </w:lvl>
    <w:lvl w:ilvl="8">
      <w:start w:val="1"/>
      <w:numFmt w:val="decimal"/>
      <w:pStyle w:val="1045"/>
      <w:isLgl w:val="false"/>
      <w:suff w:val="tab"/>
      <w:lvlText w:val="%1.%2.%3.%4.%5.%6.%7.%8.%9"/>
      <w:lvlJc w:val="left"/>
      <w:pPr>
        <w:ind w:left="3686" w:hanging="2949"/>
      </w:pPr>
    </w:lvl>
  </w:abstractNum>
  <w:abstractNum w:abstractNumId="28">
    <w:multiLevelType w:val="hybridMultilevel"/>
    <w:lvl w:ilvl="0">
      <w:start w:val="8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bullet"/>
      <w:pStyle w:val="1137"/>
      <w:isLgl w:val="false"/>
      <w:suff w:val="tab"/>
      <w:lvlText w:val="−"/>
      <w:lvlJc w:val="left"/>
      <w:pPr>
        <w:ind w:left="397" w:hanging="397"/>
        <w:tabs>
          <w:tab w:val="num" w:pos="397" w:leader="none"/>
        </w:tabs>
      </w:pPr>
      <w:rPr>
        <w:rFonts w:ascii="Times New Roman" w:hAnsi="Times New Roman" w:cs="Times New Roman"/>
        <w:sz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794" w:hanging="397"/>
      </w:pPr>
      <w:rPr>
        <w:rFonts w:ascii="Symbol" w:hAnsi="Symbol"/>
        <w:color w:val="000000"/>
      </w:rPr>
    </w:lvl>
    <w:lvl w:ilvl="2">
      <w:start w:val="1"/>
      <w:numFmt w:val="bullet"/>
      <w:isLgl w:val="false"/>
      <w:suff w:val="tab"/>
      <w:lvlText w:val=""/>
      <w:lvlJc w:val="left"/>
      <w:pPr>
        <w:ind w:left="1191" w:hanging="397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o"/>
      <w:lvlJc w:val="left"/>
      <w:pPr>
        <w:ind w:left="1588" w:hanging="397"/>
      </w:pPr>
      <w:rPr>
        <w:rFonts w:ascii="Courier New" w:hAnsi="Courier New"/>
      </w:rPr>
    </w:lvl>
    <w:lvl w:ilvl="4">
      <w:start w:val="1"/>
      <w:numFmt w:val="bullet"/>
      <w:isLgl w:val="false"/>
      <w:suff w:val="tab"/>
      <w:lvlText w:val=""/>
      <w:lvlJc w:val="left"/>
      <w:pPr>
        <w:ind w:left="1985" w:hanging="397"/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"/>
      <w:lvlJc w:val="left"/>
      <w:pPr>
        <w:ind w:left="2382" w:hanging="397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o"/>
      <w:lvlJc w:val="left"/>
      <w:pPr>
        <w:ind w:left="2779" w:hanging="397"/>
      </w:pPr>
      <w:rPr>
        <w:rFonts w:ascii="Courier New" w:hAnsi="Courier New"/>
      </w:rPr>
    </w:lvl>
    <w:lvl w:ilvl="7">
      <w:start w:val="1"/>
      <w:numFmt w:val="bullet"/>
      <w:isLgl w:val="false"/>
      <w:suff w:val="tab"/>
      <w:lvlText w:val=""/>
      <w:lvlJc w:val="left"/>
      <w:pPr>
        <w:ind w:left="3176" w:hanging="397"/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"/>
      <w:lvlJc w:val="left"/>
      <w:pPr>
        <w:ind w:left="3573" w:hanging="397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bullet"/>
      <w:pStyle w:val="1075"/>
      <w:isLgl w:val="false"/>
      <w:suff w:val="tab"/>
      <w:lvlText w:val="−"/>
      <w:lvlJc w:val="left"/>
      <w:pPr>
        <w:ind w:left="1418" w:hanging="567"/>
        <w:tabs>
          <w:tab w:val="num" w:pos="1418" w:leader="none"/>
        </w:tabs>
      </w:pPr>
      <w:rPr>
        <w:rFonts w:ascii="Times New Roman" w:hAnsi="Times New Roman" w:cs="Times New Roman"/>
        <w:sz w:val="28"/>
      </w:rPr>
    </w:lvl>
    <w:lvl w:ilvl="1">
      <w:start w:val="1"/>
      <w:numFmt w:val="bullet"/>
      <w:isLgl w:val="false"/>
      <w:suff w:val="tab"/>
      <w:lvlText w:val=""/>
      <w:lvlJc w:val="left"/>
      <w:pPr>
        <w:ind w:left="1985" w:hanging="567"/>
        <w:tabs>
          <w:tab w:val="num" w:pos="1985" w:leader="none"/>
        </w:tabs>
      </w:pPr>
      <w:rPr>
        <w:rFonts w:ascii="Symbol" w:hAnsi="Symbol"/>
        <w:color w:val="000000"/>
      </w:rPr>
    </w:lvl>
    <w:lvl w:ilvl="2">
      <w:start w:val="1"/>
      <w:numFmt w:val="bullet"/>
      <w:isLgl w:val="false"/>
      <w:suff w:val="tab"/>
      <w:lvlText w:val=""/>
      <w:lvlJc w:val="left"/>
      <w:pPr>
        <w:ind w:left="2552" w:hanging="567"/>
        <w:tabs>
          <w:tab w:val="num" w:pos="2552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o"/>
      <w:lvlJc w:val="left"/>
      <w:pPr>
        <w:ind w:left="3119" w:hanging="567"/>
        <w:tabs>
          <w:tab w:val="num" w:pos="3119" w:leader="none"/>
        </w:tabs>
      </w:pPr>
      <w:rPr>
        <w:rFonts w:ascii="Courier New" w:hAnsi="Courier New"/>
      </w:rPr>
    </w:lvl>
    <w:lvl w:ilvl="4">
      <w:start w:val="1"/>
      <w:numFmt w:val="bullet"/>
      <w:isLgl w:val="false"/>
      <w:suff w:val="tab"/>
      <w:lvlText w:val=""/>
      <w:lvlJc w:val="left"/>
      <w:pPr>
        <w:ind w:left="3686" w:hanging="567"/>
        <w:tabs>
          <w:tab w:val="num" w:pos="3686" w:leader="none"/>
        </w:tabs>
      </w:pPr>
      <w:rPr>
        <w:rFonts w:ascii="Symbol" w:hAnsi="Symbol"/>
        <w:color w:val="000000"/>
      </w:rPr>
    </w:lvl>
    <w:lvl w:ilvl="5">
      <w:start w:val="1"/>
      <w:numFmt w:val="bullet"/>
      <w:isLgl w:val="false"/>
      <w:suff w:val="tab"/>
      <w:lvlText w:val=""/>
      <w:lvlJc w:val="left"/>
      <w:pPr>
        <w:ind w:left="4253" w:hanging="567"/>
        <w:tabs>
          <w:tab w:val="num" w:pos="4253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o"/>
      <w:lvlJc w:val="left"/>
      <w:pPr>
        <w:ind w:left="4820" w:hanging="567"/>
        <w:tabs>
          <w:tab w:val="num" w:pos="4820" w:leader="none"/>
        </w:tabs>
      </w:pPr>
      <w:rPr>
        <w:rFonts w:ascii="Courier New" w:hAnsi="Courier New"/>
      </w:rPr>
    </w:lvl>
    <w:lvl w:ilvl="7">
      <w:start w:val="1"/>
      <w:numFmt w:val="bullet"/>
      <w:isLgl w:val="false"/>
      <w:suff w:val="tab"/>
      <w:lvlText w:val=""/>
      <w:lvlJc w:val="left"/>
      <w:pPr>
        <w:ind w:left="5387" w:hanging="567"/>
        <w:tabs>
          <w:tab w:val="num" w:pos="5387" w:leader="none"/>
        </w:tabs>
      </w:pPr>
      <w:rPr>
        <w:rFonts w:ascii="Symbol" w:hAnsi="Symbol"/>
        <w:color w:val="000000"/>
      </w:rPr>
    </w:lvl>
    <w:lvl w:ilvl="8">
      <w:start w:val="1"/>
      <w:numFmt w:val="bullet"/>
      <w:isLgl w:val="false"/>
      <w:suff w:val="tab"/>
      <w:lvlText w:val=""/>
      <w:lvlJc w:val="left"/>
      <w:pPr>
        <w:ind w:left="5954" w:hanging="567"/>
        <w:tabs>
          <w:tab w:val="num" w:pos="5954" w:leader="none"/>
        </w:tabs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decimal"/>
      <w:pStyle w:val="1049"/>
      <w:isLgl w:val="false"/>
      <w:suff w:val="tab"/>
      <w:lvlText w:val="%1)"/>
      <w:lvlJc w:val="left"/>
      <w:pPr>
        <w:ind w:left="1418" w:hanging="567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thaiNumbers"/>
      <w:pStyle w:val="1079"/>
      <w:isLgl w:val="false"/>
      <w:suff w:val="tab"/>
      <w:lvlText w:val="%1)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5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7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29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1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3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5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7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898" w:hanging="180"/>
      </w:pPr>
    </w:lvl>
  </w:abstractNum>
  <w:abstractNum w:abstractNumId="33">
    <w:multiLevelType w:val="hybridMultilevel"/>
    <w:lvl w:ilvl="0">
      <w:start w:val="1"/>
      <w:numFmt w:val="decimal"/>
      <w:pStyle w:val="1139"/>
      <w:isLgl w:val="false"/>
      <w:suff w:val="tab"/>
      <w:lvlText w:val="%1)"/>
      <w:lvlJc w:val="left"/>
      <w:pPr>
        <w:ind w:left="397" w:hanging="397"/>
        <w:tabs>
          <w:tab w:val="num" w:pos="397" w:leader="none"/>
        </w:tabs>
      </w:pPr>
      <w:rPr>
        <w:rFonts w:ascii="Times New Roman" w:hAnsi="Times New Roman"/>
        <w:sz w:val="20"/>
      </w:rPr>
    </w:lvl>
    <w:lvl w:ilvl="1">
      <w:start w:val="1"/>
      <w:numFmt w:val="thaiNumbers"/>
      <w:isLgl w:val="false"/>
      <w:suff w:val="tab"/>
      <w:lvlText w:val="%2)"/>
      <w:lvlJc w:val="left"/>
      <w:pPr>
        <w:ind w:left="794" w:hanging="397"/>
        <w:tabs>
          <w:tab w:val="num" w:pos="794" w:leader="none"/>
        </w:tabs>
      </w:pPr>
    </w:lvl>
    <w:lvl w:ilvl="2">
      <w:start w:val="1"/>
      <w:numFmt w:val="decimal"/>
      <w:isLgl w:val="false"/>
      <w:suff w:val="tab"/>
      <w:lvlText w:val="%3)"/>
      <w:lvlJc w:val="right"/>
      <w:pPr>
        <w:ind w:left="1191" w:hanging="397"/>
        <w:tabs>
          <w:tab w:val="num" w:pos="119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588" w:hanging="397"/>
        <w:tabs>
          <w:tab w:val="num" w:pos="158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1985" w:hanging="397"/>
        <w:tabs>
          <w:tab w:val="num" w:pos="19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2382" w:hanging="397"/>
        <w:tabs>
          <w:tab w:val="num" w:pos="238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779" w:hanging="397"/>
        <w:tabs>
          <w:tab w:val="num" w:pos="277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176" w:hanging="397"/>
        <w:tabs>
          <w:tab w:val="num" w:pos="3176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3573" w:hanging="397"/>
        <w:tabs>
          <w:tab w:val="num" w:pos="3573" w:leader="none"/>
        </w:tabs>
      </w:pPr>
    </w:lvl>
  </w:abstractNum>
  <w:abstractNum w:abstractNumId="3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8" w:hanging="1068"/>
      </w:pPr>
      <w:rPr>
        <w:b w:val="0"/>
      </w:rPr>
    </w:lvl>
    <w:lvl w:ilvl="1">
      <w:start w:val="3"/>
      <w:numFmt w:val="decimal"/>
      <w:isLgl w:val="false"/>
      <w:suff w:val="tab"/>
      <w:lvlText w:val="%1.%2."/>
      <w:lvlJc w:val="left"/>
      <w:pPr>
        <w:ind w:left="1777" w:hanging="1068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6" w:hanging="1428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55" w:hanging="1428"/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624" w:hanging="1788"/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3" w:hanging="1788"/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402" w:hanging="2148"/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111" w:hanging="2148"/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180" w:hanging="2508"/>
      </w:pPr>
      <w:rPr>
        <w:b w:val="0"/>
      </w:rPr>
    </w:lvl>
  </w:abstractNum>
  <w:abstractNum w:abstractNumId="35">
    <w:multiLevelType w:val="hybridMultilevel"/>
    <w:lvl w:ilvl="0">
      <w:start w:val="1"/>
      <w:numFmt w:val="decimal"/>
      <w:pStyle w:val="1140"/>
      <w:isLgl w:val="false"/>
      <w:suff w:val="tab"/>
      <w:lvlText w:val="%1)"/>
      <w:lvlJc w:val="left"/>
      <w:pPr>
        <w:ind w:left="397" w:hanging="397"/>
        <w:tabs>
          <w:tab w:val="num" w:pos="397" w:leader="none"/>
        </w:tabs>
      </w:pPr>
      <w:rPr>
        <w:rFonts w:ascii="Times New Roman" w:hAnsi="Times New Roman"/>
        <w:sz w:val="24"/>
      </w:rPr>
    </w:lvl>
    <w:lvl w:ilvl="1">
      <w:start w:val="1"/>
      <w:numFmt w:val="thaiNumbers"/>
      <w:isLgl w:val="false"/>
      <w:suff w:val="tab"/>
      <w:lvlText w:val="%2)"/>
      <w:lvlJc w:val="left"/>
      <w:pPr>
        <w:ind w:left="794" w:hanging="397"/>
        <w:tabs>
          <w:tab w:val="num" w:pos="794" w:leader="none"/>
        </w:tabs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decimal"/>
      <w:isLgl w:val="false"/>
      <w:suff w:val="tab"/>
      <w:lvlText w:val="%3)"/>
      <w:lvlJc w:val="right"/>
      <w:pPr>
        <w:ind w:left="1191" w:hanging="397"/>
        <w:tabs>
          <w:tab w:val="num" w:pos="1191" w:leader="none"/>
        </w:tabs>
      </w:pPr>
      <w:rPr>
        <w:rFonts w:ascii="Times New Roman" w:hAnsi="Times New Roman"/>
        <w:b w:val="0"/>
        <w:i w:val="0"/>
        <w:sz w:val="24"/>
      </w:rPr>
    </w:lvl>
    <w:lvl w:ilvl="3">
      <w:start w:val="1"/>
      <w:numFmt w:val="decimal"/>
      <w:isLgl w:val="false"/>
      <w:suff w:val="tab"/>
      <w:lvlText w:val="%4."/>
      <w:lvlJc w:val="left"/>
      <w:pPr>
        <w:ind w:left="1588" w:hanging="397"/>
        <w:tabs>
          <w:tab w:val="num" w:pos="158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1985" w:hanging="397"/>
        <w:tabs>
          <w:tab w:val="num" w:pos="19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2382" w:hanging="397"/>
        <w:tabs>
          <w:tab w:val="num" w:pos="238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779" w:hanging="397"/>
        <w:tabs>
          <w:tab w:val="num" w:pos="277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176" w:hanging="397"/>
        <w:tabs>
          <w:tab w:val="num" w:pos="3176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3573" w:hanging="397"/>
        <w:tabs>
          <w:tab w:val="num" w:pos="3573" w:leader="none"/>
        </w:tabs>
      </w:pPr>
    </w:lvl>
  </w:abstractNum>
  <w:abstractNum w:abstractNumId="36">
    <w:multiLevelType w:val="hybridMultilevel"/>
    <w:lvl w:ilvl="0">
      <w:start w:val="1"/>
      <w:numFmt w:val="decimal"/>
      <w:pStyle w:val="1078"/>
      <w:isLgl w:val="false"/>
      <w:suff w:val="tab"/>
      <w:lvlText w:val="%1)"/>
      <w:lvlJc w:val="left"/>
      <w:pPr>
        <w:ind w:left="1418" w:hanging="567"/>
        <w:tabs>
          <w:tab w:val="num" w:pos="1418" w:leader="none"/>
        </w:tabs>
      </w:pPr>
      <w:rPr>
        <w:rFonts w:ascii="Times New Roman" w:hAnsi="Times New Roman"/>
        <w:b w:val="0"/>
        <w:i w:val="0"/>
        <w:sz w:val="28"/>
      </w:rPr>
    </w:lvl>
    <w:lvl w:ilvl="1">
      <w:start w:val="1"/>
      <w:numFmt w:val="thaiNumbers"/>
      <w:isLgl w:val="false"/>
      <w:suff w:val="tab"/>
      <w:lvlText w:val="%2)"/>
      <w:lvlJc w:val="left"/>
      <w:pPr>
        <w:ind w:left="1985" w:hanging="567"/>
        <w:tabs>
          <w:tab w:val="num" w:pos="1985" w:leader="none"/>
        </w:tabs>
      </w:pPr>
      <w:rPr>
        <w:rFonts w:ascii="Times New Roman" w:hAnsi="Times New Roman"/>
        <w:b w:val="0"/>
        <w:i w:val="0"/>
        <w:sz w:val="28"/>
      </w:rPr>
    </w:lvl>
    <w:lvl w:ilvl="2">
      <w:start w:val="1"/>
      <w:numFmt w:val="decimal"/>
      <w:isLgl w:val="false"/>
      <w:suff w:val="tab"/>
      <w:lvlText w:val="%3)"/>
      <w:lvlJc w:val="right"/>
      <w:pPr>
        <w:ind w:left="2552" w:hanging="341"/>
        <w:tabs>
          <w:tab w:val="num" w:pos="2552" w:leader="none"/>
        </w:tabs>
      </w:pPr>
      <w:rPr>
        <w:rFonts w:ascii="Times New Roman" w:hAnsi="Times New Roman"/>
        <w:b w:val="0"/>
        <w:i w:val="0"/>
        <w:sz w:val="28"/>
      </w:rPr>
    </w:lvl>
    <w:lvl w:ilvl="3">
      <w:start w:val="1"/>
      <w:numFmt w:val="decimal"/>
      <w:isLgl w:val="false"/>
      <w:suff w:val="tab"/>
      <w:lvlText w:val="%4."/>
      <w:lvlJc w:val="left"/>
      <w:pPr>
        <w:ind w:left="3119" w:hanging="567"/>
        <w:tabs>
          <w:tab w:val="num" w:pos="311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86" w:hanging="567"/>
        <w:tabs>
          <w:tab w:val="num" w:pos="3686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53" w:hanging="567"/>
        <w:tabs>
          <w:tab w:val="num" w:pos="4253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20" w:hanging="567"/>
        <w:tabs>
          <w:tab w:val="num" w:pos="48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387" w:hanging="567"/>
        <w:tabs>
          <w:tab w:val="num" w:pos="538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5954" w:hanging="567"/>
        <w:tabs>
          <w:tab w:val="num" w:pos="5954" w:leader="none"/>
        </w:tabs>
      </w:pPr>
    </w:lvl>
  </w:abstractNum>
  <w:abstractNum w:abstractNumId="37">
    <w:multiLevelType w:val="hybridMultilevel"/>
    <w:lvl w:ilvl="0">
      <w:start w:val="1"/>
      <w:numFmt w:val="decimal"/>
      <w:pStyle w:val="1184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17" w:hanging="720"/>
      </w:pPr>
    </w:lvl>
    <w:lvl w:ilvl="2">
      <w:start w:val="1"/>
      <w:numFmt w:val="decimal"/>
      <w:pStyle w:val="1185"/>
      <w:isLgl w:val="false"/>
      <w:suff w:val="tab"/>
      <w:lvlText w:val="%1.%2.%3."/>
      <w:lvlJc w:val="left"/>
      <w:pPr>
        <w:ind w:left="1754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pStyle w:val="1187"/>
      <w:isLgl w:val="false"/>
      <w:suff w:val="tab"/>
      <w:lvlText w:val="%1.%2.%3.%4."/>
      <w:lvlJc w:val="left"/>
      <w:pPr>
        <w:ind w:left="245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78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4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2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51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56" w:hanging="1800"/>
      </w:pPr>
    </w:lvl>
  </w:abstractNum>
  <w:abstractNum w:abstractNumId="38">
    <w:multiLevelType w:val="hybridMultilevel"/>
    <w:lvl w:ilvl="0">
      <w:start w:val="1"/>
      <w:numFmt w:val="bullet"/>
      <w:pStyle w:val="1046"/>
      <w:isLgl w:val="false"/>
      <w:suff w:val="tab"/>
      <w:lvlText w:val=""/>
      <w:lvlJc w:val="left"/>
      <w:pPr>
        <w:ind w:left="1418" w:hanging="567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>
    <w:multiLevelType w:val="hybridMultilevel"/>
    <w:lvl w:ilvl="0">
      <w:start w:val="8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2"/>
  </w:num>
  <w:num w:numId="2">
    <w:abstractNumId w:val="17"/>
  </w:num>
  <w:num w:numId="3">
    <w:abstractNumId w:val="20"/>
  </w:num>
  <w:num w:numId="4">
    <w:abstractNumId w:val="24"/>
  </w:num>
  <w:num w:numId="5">
    <w:abstractNumId w:val="4"/>
  </w:num>
  <w:num w:numId="6">
    <w:abstractNumId w:val="2"/>
  </w:num>
  <w:num w:numId="7">
    <w:abstractNumId w:val="0"/>
  </w:num>
  <w:num w:numId="8">
    <w:abstractNumId w:val="27"/>
  </w:num>
  <w:num w:numId="9">
    <w:abstractNumId w:val="38"/>
  </w:num>
  <w:num w:numId="10">
    <w:abstractNumId w:val="25"/>
  </w:num>
  <w:num w:numId="11">
    <w:abstractNumId w:val="19"/>
  </w:num>
  <w:num w:numId="12">
    <w:abstractNumId w:val="31"/>
  </w:num>
  <w:num w:numId="13">
    <w:abstractNumId w:val="30"/>
  </w:num>
  <w:num w:numId="14">
    <w:abstractNumId w:val="14"/>
  </w:num>
  <w:num w:numId="15">
    <w:abstractNumId w:val="21"/>
  </w:num>
  <w:num w:numId="16">
    <w:abstractNumId w:val="36"/>
  </w:num>
  <w:num w:numId="17">
    <w:abstractNumId w:val="32"/>
  </w:num>
  <w:num w:numId="18">
    <w:abstractNumId w:val="12"/>
  </w:num>
  <w:num w:numId="19">
    <w:abstractNumId w:val="8"/>
  </w:num>
  <w:num w:numId="20">
    <w:abstractNumId w:val="29"/>
  </w:num>
  <w:num w:numId="21">
    <w:abstractNumId w:val="33"/>
  </w:num>
  <w:num w:numId="22">
    <w:abstractNumId w:val="26"/>
  </w:num>
  <w:num w:numId="23">
    <w:abstractNumId w:val="3"/>
  </w:num>
  <w:num w:numId="24">
    <w:abstractNumId w:val="5"/>
  </w:num>
  <w:num w:numId="25">
    <w:abstractNumId w:val="35"/>
  </w:num>
  <w:num w:numId="26">
    <w:abstractNumId w:val="10"/>
  </w:num>
  <w:num w:numId="27">
    <w:abstractNumId w:val="6"/>
  </w:num>
  <w:num w:numId="28">
    <w:abstractNumId w:val="9"/>
  </w:num>
  <w:num w:numId="29">
    <w:abstractNumId w:val="37"/>
  </w:num>
  <w:num w:numId="30">
    <w:abstractNumId w:val="23"/>
  </w:num>
  <w:num w:numId="31">
    <w:abstractNumId w:val="18"/>
  </w:num>
  <w:num w:numId="32">
    <w:abstractNumId w:val="13"/>
  </w:num>
  <w:num w:numId="33">
    <w:abstractNumId w:val="1"/>
  </w:num>
  <w:num w:numId="34">
    <w:abstractNumId w:val="11"/>
  </w:num>
  <w:num w:numId="35">
    <w:abstractNumId w:val="39"/>
  </w:num>
  <w:num w:numId="36">
    <w:abstractNumId w:val="34"/>
  </w:num>
  <w:num w:numId="37">
    <w:abstractNumId w:val="28"/>
  </w:num>
  <w:num w:numId="38">
    <w:abstractNumId w:val="16"/>
  </w:num>
  <w:num w:numId="39">
    <w:abstractNumId w:val="7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2" w:default="1">
    <w:name w:val="Normal"/>
    <w:qFormat/>
    <w:rPr>
      <w:sz w:val="24"/>
      <w:szCs w:val="24"/>
      <w:lang w:eastAsia="ru-RU"/>
    </w:rPr>
  </w:style>
  <w:style w:type="paragraph" w:styleId="753">
    <w:name w:val="Heading 1"/>
    <w:basedOn w:val="752"/>
    <w:next w:val="752"/>
    <w:link w:val="951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754">
    <w:name w:val="Heading 2"/>
    <w:basedOn w:val="752"/>
    <w:next w:val="752"/>
    <w:link w:val="93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55">
    <w:name w:val="Heading 3"/>
    <w:basedOn w:val="752"/>
    <w:next w:val="752"/>
    <w:link w:val="971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56">
    <w:name w:val="Heading 4"/>
    <w:basedOn w:val="752"/>
    <w:next w:val="992"/>
    <w:link w:val="972"/>
    <w:uiPriority w:val="9"/>
    <w:qFormat/>
    <w:pPr>
      <w:ind w:left="2424" w:hanging="864"/>
      <w:keepLines/>
      <w:keepNext/>
      <w:spacing w:before="240" w:after="200"/>
      <w:tabs>
        <w:tab w:val="left" w:pos="1701" w:leader="none"/>
      </w:tabs>
      <w:outlineLvl w:val="3"/>
    </w:pPr>
    <w:rPr>
      <w:b/>
      <w:bCs/>
      <w:iCs/>
      <w:sz w:val="28"/>
    </w:rPr>
  </w:style>
  <w:style w:type="paragraph" w:styleId="757">
    <w:name w:val="Heading 5"/>
    <w:basedOn w:val="752"/>
    <w:next w:val="992"/>
    <w:link w:val="973"/>
    <w:uiPriority w:val="9"/>
    <w:qFormat/>
    <w:pPr>
      <w:ind w:left="1573" w:hanging="1008"/>
      <w:keepLines/>
      <w:keepNext/>
      <w:spacing w:before="240" w:after="120"/>
      <w:outlineLvl w:val="4"/>
    </w:pPr>
    <w:rPr>
      <w:b/>
      <w:sz w:val="28"/>
      <w:lang w:val="en-US"/>
    </w:rPr>
  </w:style>
  <w:style w:type="paragraph" w:styleId="758">
    <w:name w:val="Heading 6"/>
    <w:basedOn w:val="752"/>
    <w:next w:val="992"/>
    <w:link w:val="974"/>
    <w:uiPriority w:val="9"/>
    <w:qFormat/>
    <w:pPr>
      <w:ind w:left="1717" w:hanging="1152"/>
      <w:keepLines/>
      <w:keepNext/>
      <w:spacing w:before="200" w:after="120"/>
      <w:outlineLvl w:val="5"/>
    </w:pPr>
    <w:rPr>
      <w:rFonts w:eastAsia="Calibri"/>
      <w:iCs/>
      <w:sz w:val="28"/>
      <w:lang w:val="en-US" w:eastAsia="en-US"/>
    </w:rPr>
  </w:style>
  <w:style w:type="paragraph" w:styleId="759">
    <w:name w:val="Heading 7"/>
    <w:basedOn w:val="752"/>
    <w:next w:val="992"/>
    <w:link w:val="975"/>
    <w:uiPriority w:val="9"/>
    <w:qFormat/>
    <w:pPr>
      <w:ind w:left="1861" w:hanging="1296"/>
      <w:keepLines/>
      <w:keepNext/>
      <w:spacing w:before="200" w:after="120"/>
      <w:outlineLvl w:val="6"/>
    </w:pPr>
    <w:rPr>
      <w:rFonts w:eastAsia="Calibri"/>
      <w:iCs/>
      <w:sz w:val="28"/>
      <w:lang w:val="en-US" w:eastAsia="en-US"/>
    </w:rPr>
  </w:style>
  <w:style w:type="paragraph" w:styleId="760">
    <w:name w:val="Heading 8"/>
    <w:basedOn w:val="752"/>
    <w:next w:val="992"/>
    <w:link w:val="976"/>
    <w:uiPriority w:val="9"/>
    <w:qFormat/>
    <w:pPr>
      <w:ind w:left="2005" w:hanging="1440"/>
      <w:keepLines/>
      <w:keepNext/>
      <w:spacing w:before="120" w:after="60"/>
      <w:outlineLvl w:val="7"/>
    </w:pPr>
    <w:rPr>
      <w:rFonts w:eastAsia="Calibri"/>
      <w:sz w:val="28"/>
      <w:lang w:val="en-US" w:eastAsia="en-US"/>
    </w:rPr>
  </w:style>
  <w:style w:type="paragraph" w:styleId="761">
    <w:name w:val="Heading 9"/>
    <w:basedOn w:val="752"/>
    <w:next w:val="992"/>
    <w:link w:val="977"/>
    <w:uiPriority w:val="9"/>
    <w:qFormat/>
    <w:pPr>
      <w:ind w:left="2149" w:hanging="1584"/>
      <w:keepLines/>
      <w:keepNext/>
      <w:spacing w:before="120" w:after="60"/>
      <w:outlineLvl w:val="8"/>
    </w:pPr>
    <w:rPr>
      <w:rFonts w:eastAsia="Calibri"/>
      <w:iCs/>
      <w:sz w:val="28"/>
      <w:lang w:val="en-US" w:eastAsia="en-US"/>
    </w:rPr>
  </w:style>
  <w:style w:type="character" w:styleId="762" w:default="1">
    <w:name w:val="Default Paragraph Font"/>
    <w:uiPriority w:val="1"/>
    <w:semiHidden/>
    <w:unhideWhenUsed/>
  </w:style>
  <w:style w:type="table" w:styleId="7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4" w:default="1">
    <w:name w:val="No List"/>
    <w:uiPriority w:val="99"/>
    <w:semiHidden/>
    <w:unhideWhenUsed/>
  </w:style>
  <w:style w:type="character" w:styleId="765" w:customStyle="1">
    <w:name w:val="Caption Char"/>
    <w:basedOn w:val="762"/>
    <w:uiPriority w:val="35"/>
    <w:rPr>
      <w:b/>
      <w:bCs/>
      <w:color w:val="4f81bd" w:themeColor="accent1"/>
      <w:sz w:val="18"/>
      <w:szCs w:val="18"/>
    </w:rPr>
  </w:style>
  <w:style w:type="character" w:styleId="766" w:customStyle="1">
    <w:name w:val="Title Char"/>
    <w:basedOn w:val="762"/>
    <w:uiPriority w:val="10"/>
    <w:rPr>
      <w:sz w:val="48"/>
      <w:szCs w:val="48"/>
    </w:rPr>
  </w:style>
  <w:style w:type="character" w:styleId="767" w:customStyle="1">
    <w:name w:val="Subtitle Char"/>
    <w:basedOn w:val="762"/>
    <w:uiPriority w:val="11"/>
    <w:rPr>
      <w:sz w:val="24"/>
      <w:szCs w:val="24"/>
    </w:rPr>
  </w:style>
  <w:style w:type="character" w:styleId="768" w:customStyle="1">
    <w:name w:val="Quote Char"/>
    <w:uiPriority w:val="29"/>
    <w:rPr>
      <w:i/>
    </w:rPr>
  </w:style>
  <w:style w:type="character" w:styleId="769" w:customStyle="1">
    <w:name w:val="Intense Quote Char"/>
    <w:uiPriority w:val="30"/>
    <w:rPr>
      <w:i/>
    </w:rPr>
  </w:style>
  <w:style w:type="character" w:styleId="770" w:customStyle="1">
    <w:name w:val="Endnote Text Char"/>
    <w:uiPriority w:val="99"/>
    <w:rPr>
      <w:sz w:val="20"/>
    </w:rPr>
  </w:style>
  <w:style w:type="character" w:styleId="771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72" w:customStyle="1">
    <w:name w:val="Heading 2 Char"/>
    <w:uiPriority w:val="9"/>
    <w:rPr>
      <w:rFonts w:ascii="Arial" w:hAnsi="Arial" w:eastAsia="Arial" w:cs="Arial"/>
      <w:sz w:val="34"/>
    </w:rPr>
  </w:style>
  <w:style w:type="character" w:styleId="773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74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75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76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77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8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79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80">
    <w:name w:val="No Spacing"/>
    <w:uiPriority w:val="1"/>
    <w:qFormat/>
    <w:pPr>
      <w:widowControl w:val="off"/>
    </w:pPr>
    <w:rPr>
      <w:sz w:val="24"/>
      <w:szCs w:val="24"/>
      <w:lang w:eastAsia="ru-RU"/>
    </w:rPr>
  </w:style>
  <w:style w:type="paragraph" w:styleId="781">
    <w:name w:val="Title"/>
    <w:basedOn w:val="752"/>
    <w:next w:val="752"/>
    <w:link w:val="7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2" w:customStyle="1">
    <w:name w:val="Заголовок Знак"/>
    <w:link w:val="781"/>
    <w:uiPriority w:val="10"/>
    <w:rPr>
      <w:sz w:val="48"/>
      <w:szCs w:val="48"/>
    </w:rPr>
  </w:style>
  <w:style w:type="paragraph" w:styleId="783">
    <w:name w:val="Subtitle"/>
    <w:basedOn w:val="752"/>
    <w:next w:val="752"/>
    <w:link w:val="784"/>
    <w:uiPriority w:val="11"/>
    <w:qFormat/>
    <w:pPr>
      <w:spacing w:before="200" w:after="200"/>
    </w:pPr>
  </w:style>
  <w:style w:type="character" w:styleId="784" w:customStyle="1">
    <w:name w:val="Подзаголовок Знак"/>
    <w:link w:val="783"/>
    <w:uiPriority w:val="11"/>
    <w:rPr>
      <w:sz w:val="24"/>
      <w:szCs w:val="24"/>
    </w:rPr>
  </w:style>
  <w:style w:type="paragraph" w:styleId="785">
    <w:name w:val="Quote"/>
    <w:basedOn w:val="752"/>
    <w:next w:val="752"/>
    <w:link w:val="786"/>
    <w:uiPriority w:val="29"/>
    <w:qFormat/>
    <w:pPr>
      <w:ind w:left="720" w:right="720"/>
    </w:pPr>
    <w:rPr>
      <w:i/>
    </w:rPr>
  </w:style>
  <w:style w:type="character" w:styleId="786" w:customStyle="1">
    <w:name w:val="Цитата 2 Знак"/>
    <w:link w:val="785"/>
    <w:uiPriority w:val="29"/>
    <w:rPr>
      <w:i/>
    </w:rPr>
  </w:style>
  <w:style w:type="paragraph" w:styleId="787">
    <w:name w:val="Intense Quote"/>
    <w:basedOn w:val="752"/>
    <w:next w:val="752"/>
    <w:link w:val="78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8" w:customStyle="1">
    <w:name w:val="Выделенная цитата Знак"/>
    <w:link w:val="787"/>
    <w:uiPriority w:val="30"/>
    <w:rPr>
      <w:i/>
    </w:rPr>
  </w:style>
  <w:style w:type="paragraph" w:styleId="789">
    <w:name w:val="Header"/>
    <w:basedOn w:val="752"/>
    <w:link w:val="962"/>
    <w:uiPriority w:val="99"/>
    <w:pPr>
      <w:tabs>
        <w:tab w:val="center" w:pos="4677" w:leader="none"/>
        <w:tab w:val="right" w:pos="9355" w:leader="none"/>
      </w:tabs>
    </w:pPr>
  </w:style>
  <w:style w:type="character" w:styleId="790" w:customStyle="1">
    <w:name w:val="Header Char"/>
    <w:uiPriority w:val="99"/>
  </w:style>
  <w:style w:type="paragraph" w:styleId="791">
    <w:name w:val="Footer"/>
    <w:basedOn w:val="752"/>
    <w:link w:val="942"/>
    <w:uiPriority w:val="99"/>
    <w:pPr>
      <w:tabs>
        <w:tab w:val="center" w:pos="4677" w:leader="none"/>
        <w:tab w:val="right" w:pos="9355" w:leader="none"/>
      </w:tabs>
    </w:pPr>
  </w:style>
  <w:style w:type="character" w:styleId="792" w:customStyle="1">
    <w:name w:val="Footer Char"/>
    <w:uiPriority w:val="99"/>
  </w:style>
  <w:style w:type="paragraph" w:styleId="793">
    <w:name w:val="Caption"/>
    <w:basedOn w:val="752"/>
    <w:next w:val="752"/>
    <w:link w:val="7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4" w:customStyle="1">
    <w:name w:val="Название объекта Знак"/>
    <w:link w:val="793"/>
    <w:uiPriority w:val="99"/>
  </w:style>
  <w:style w:type="table" w:styleId="795">
    <w:name w:val="Table Grid"/>
    <w:basedOn w:val="763"/>
    <w:uiPriority w:val="59"/>
    <w:rPr>
      <w:rFonts w:eastAsia="Calibri"/>
      <w:sz w:val="24"/>
      <w:szCs w:val="24"/>
    </w:rPr>
    <w:tblPr/>
  </w:style>
  <w:style w:type="table" w:styleId="796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7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8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0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2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4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5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6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7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8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9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0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7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8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9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0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1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2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3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4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5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7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8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9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0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1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2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3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1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2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3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4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5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6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7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8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9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0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1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2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3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4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5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6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7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8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9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0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1">
    <w:name w:val="Hyperlink"/>
    <w:uiPriority w:val="99"/>
    <w:rPr>
      <w:color w:val="0000ff"/>
      <w:u w:val="single"/>
    </w:rPr>
  </w:style>
  <w:style w:type="paragraph" w:styleId="922">
    <w:name w:val="footnote text"/>
    <w:basedOn w:val="752"/>
    <w:link w:val="950"/>
    <w:rPr>
      <w:sz w:val="20"/>
      <w:szCs w:val="20"/>
    </w:rPr>
  </w:style>
  <w:style w:type="character" w:styleId="923" w:customStyle="1">
    <w:name w:val="Footnote Text Char"/>
    <w:uiPriority w:val="99"/>
    <w:rPr>
      <w:sz w:val="18"/>
    </w:rPr>
  </w:style>
  <w:style w:type="character" w:styleId="924">
    <w:name w:val="footnote reference"/>
    <w:rPr>
      <w:rFonts w:cs="Times New Roman"/>
      <w:vertAlign w:val="superscript"/>
    </w:rPr>
  </w:style>
  <w:style w:type="paragraph" w:styleId="925">
    <w:name w:val="endnote text"/>
    <w:basedOn w:val="752"/>
    <w:link w:val="926"/>
    <w:uiPriority w:val="99"/>
    <w:semiHidden/>
    <w:unhideWhenUsed/>
    <w:rPr>
      <w:sz w:val="20"/>
    </w:rPr>
  </w:style>
  <w:style w:type="character" w:styleId="926" w:customStyle="1">
    <w:name w:val="Текст концевой сноски Знак"/>
    <w:link w:val="925"/>
    <w:uiPriority w:val="99"/>
    <w:rPr>
      <w:sz w:val="20"/>
    </w:rPr>
  </w:style>
  <w:style w:type="character" w:styleId="927">
    <w:name w:val="endnote reference"/>
    <w:uiPriority w:val="99"/>
    <w:semiHidden/>
    <w:unhideWhenUsed/>
    <w:rPr>
      <w:vertAlign w:val="superscript"/>
    </w:rPr>
  </w:style>
  <w:style w:type="paragraph" w:styleId="928">
    <w:name w:val="toc 1"/>
    <w:basedOn w:val="752"/>
    <w:next w:val="992"/>
    <w:uiPriority w:val="39"/>
    <w:pPr>
      <w:tabs>
        <w:tab w:val="left" w:pos="400" w:leader="none"/>
        <w:tab w:val="right" w:pos="9639" w:leader="dot"/>
      </w:tabs>
    </w:pPr>
  </w:style>
  <w:style w:type="paragraph" w:styleId="929">
    <w:name w:val="toc 2"/>
    <w:basedOn w:val="752"/>
    <w:next w:val="992"/>
    <w:uiPriority w:val="39"/>
    <w:pPr>
      <w:ind w:left="200"/>
      <w:tabs>
        <w:tab w:val="left" w:pos="960" w:leader="none"/>
        <w:tab w:val="right" w:pos="9639" w:leader="dot"/>
      </w:tabs>
    </w:pPr>
  </w:style>
  <w:style w:type="paragraph" w:styleId="930">
    <w:name w:val="toc 3"/>
    <w:basedOn w:val="752"/>
    <w:next w:val="992"/>
    <w:uiPriority w:val="39"/>
    <w:pPr>
      <w:ind w:left="400"/>
      <w:tabs>
        <w:tab w:val="right" w:pos="9639" w:leader="dot"/>
      </w:tabs>
    </w:pPr>
  </w:style>
  <w:style w:type="paragraph" w:styleId="931">
    <w:name w:val="toc 4"/>
    <w:basedOn w:val="752"/>
    <w:next w:val="752"/>
    <w:uiPriority w:val="39"/>
    <w:unhideWhenUsed/>
    <w:pPr>
      <w:ind w:left="600" w:right="281"/>
      <w:spacing w:after="100"/>
      <w:tabs>
        <w:tab w:val="left" w:pos="1540" w:leader="none"/>
        <w:tab w:val="right" w:pos="9639" w:leader="dot"/>
      </w:tabs>
    </w:pPr>
  </w:style>
  <w:style w:type="paragraph" w:styleId="932">
    <w:name w:val="toc 5"/>
    <w:basedOn w:val="752"/>
    <w:next w:val="752"/>
    <w:uiPriority w:val="39"/>
    <w:pPr>
      <w:ind w:left="960"/>
      <w:jc w:val="both"/>
      <w:spacing w:before="20" w:after="120" w:line="360" w:lineRule="auto"/>
    </w:pPr>
    <w:rPr>
      <w:rFonts w:ascii="Arial" w:hAnsi="Arial" w:eastAsia="Calibri"/>
    </w:rPr>
  </w:style>
  <w:style w:type="paragraph" w:styleId="933">
    <w:name w:val="toc 6"/>
    <w:basedOn w:val="752"/>
    <w:next w:val="752"/>
    <w:uiPriority w:val="39"/>
    <w:pPr>
      <w:ind w:left="1200"/>
      <w:jc w:val="both"/>
      <w:spacing w:before="20" w:after="120" w:line="360" w:lineRule="auto"/>
    </w:pPr>
    <w:rPr>
      <w:rFonts w:ascii="Arial" w:hAnsi="Arial" w:eastAsia="Calibri"/>
    </w:rPr>
  </w:style>
  <w:style w:type="paragraph" w:styleId="934">
    <w:name w:val="toc 7"/>
    <w:basedOn w:val="752"/>
    <w:next w:val="752"/>
    <w:uiPriority w:val="39"/>
    <w:pPr>
      <w:ind w:left="1440"/>
      <w:jc w:val="both"/>
      <w:spacing w:before="20" w:after="120" w:line="360" w:lineRule="auto"/>
    </w:pPr>
    <w:rPr>
      <w:rFonts w:ascii="Arial" w:hAnsi="Arial" w:eastAsia="Calibri"/>
    </w:rPr>
  </w:style>
  <w:style w:type="paragraph" w:styleId="935">
    <w:name w:val="toc 8"/>
    <w:basedOn w:val="752"/>
    <w:next w:val="752"/>
    <w:uiPriority w:val="39"/>
    <w:pPr>
      <w:ind w:left="1680"/>
      <w:jc w:val="both"/>
      <w:spacing w:before="20" w:after="120" w:line="360" w:lineRule="auto"/>
    </w:pPr>
    <w:rPr>
      <w:rFonts w:ascii="Arial" w:hAnsi="Arial" w:eastAsia="Calibri"/>
    </w:rPr>
  </w:style>
  <w:style w:type="paragraph" w:styleId="936">
    <w:name w:val="toc 9"/>
    <w:basedOn w:val="752"/>
    <w:next w:val="752"/>
    <w:uiPriority w:val="39"/>
    <w:pPr>
      <w:ind w:left="1920"/>
      <w:jc w:val="both"/>
      <w:spacing w:before="20" w:after="120" w:line="360" w:lineRule="auto"/>
    </w:pPr>
    <w:rPr>
      <w:rFonts w:ascii="Arial" w:hAnsi="Arial" w:eastAsia="Calibri"/>
    </w:rPr>
  </w:style>
  <w:style w:type="paragraph" w:styleId="937">
    <w:name w:val="TOC Heading"/>
    <w:basedOn w:val="753"/>
    <w:next w:val="752"/>
    <w:uiPriority w:val="39"/>
    <w:semiHidden/>
    <w:unhideWhenUsed/>
    <w:qFormat/>
    <w:pPr>
      <w:ind w:right="284"/>
      <w:jc w:val="both"/>
      <w:keepLines/>
      <w:pageBreakBefore/>
      <w:spacing w:before="480" w:after="0" w:line="276" w:lineRule="auto"/>
      <w:tabs>
        <w:tab w:val="left" w:pos="1418" w:leader="none"/>
      </w:tabs>
      <w:outlineLvl w:val="9"/>
    </w:pPr>
    <w:rPr>
      <w:rFonts w:ascii="Cambria" w:hAnsi="Cambria"/>
      <w:color w:val="365f91"/>
      <w:sz w:val="28"/>
      <w:szCs w:val="28"/>
    </w:rPr>
  </w:style>
  <w:style w:type="paragraph" w:styleId="938">
    <w:name w:val="table of figures"/>
    <w:basedOn w:val="752"/>
    <w:next w:val="752"/>
    <w:pPr>
      <w:widowControl w:val="off"/>
    </w:pPr>
    <w:rPr>
      <w:rFonts w:eastAsia="Calibri"/>
    </w:rPr>
  </w:style>
  <w:style w:type="character" w:styleId="939" w:customStyle="1">
    <w:name w:val="Заголовок 2 Знак"/>
    <w:link w:val="754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styleId="940">
    <w:name w:val="Body Text Indent 3"/>
    <w:basedOn w:val="752"/>
    <w:link w:val="941"/>
    <w:pPr>
      <w:ind w:left="283"/>
      <w:spacing w:after="120"/>
    </w:pPr>
    <w:rPr>
      <w:sz w:val="16"/>
      <w:szCs w:val="16"/>
    </w:rPr>
  </w:style>
  <w:style w:type="character" w:styleId="941" w:customStyle="1">
    <w:name w:val="Основной текст с отступом 3 Знак"/>
    <w:link w:val="940"/>
    <w:rPr>
      <w:sz w:val="16"/>
      <w:szCs w:val="16"/>
      <w:lang w:val="ru-RU" w:eastAsia="ru-RU" w:bidi="ar-SA"/>
    </w:rPr>
  </w:style>
  <w:style w:type="character" w:styleId="942" w:customStyle="1">
    <w:name w:val="Нижний колонтитул Знак"/>
    <w:link w:val="791"/>
    <w:uiPriority w:val="99"/>
    <w:rPr>
      <w:sz w:val="24"/>
      <w:szCs w:val="24"/>
      <w:lang w:val="ru-RU" w:eastAsia="ru-RU" w:bidi="ar-SA"/>
    </w:rPr>
  </w:style>
  <w:style w:type="paragraph" w:styleId="943">
    <w:name w:val="List Paragraph"/>
    <w:basedOn w:val="752"/>
    <w:pPr>
      <w:contextualSpacing/>
      <w:ind w:left="720"/>
    </w:pPr>
  </w:style>
  <w:style w:type="paragraph" w:styleId="944" w:customStyle="1">
    <w:name w:val="Название1"/>
    <w:basedOn w:val="752"/>
    <w:link w:val="945"/>
    <w:qFormat/>
    <w:pPr>
      <w:jc w:val="center"/>
    </w:pPr>
    <w:rPr>
      <w:b/>
      <w:bCs/>
      <w:sz w:val="28"/>
    </w:rPr>
  </w:style>
  <w:style w:type="character" w:styleId="945" w:customStyle="1">
    <w:name w:val="Название Знак"/>
    <w:link w:val="944"/>
    <w:rPr>
      <w:b/>
      <w:bCs/>
      <w:sz w:val="28"/>
      <w:szCs w:val="24"/>
      <w:lang w:val="ru-RU" w:eastAsia="ru-RU" w:bidi="ar-SA"/>
    </w:rPr>
  </w:style>
  <w:style w:type="paragraph" w:styleId="946" w:customStyle="1">
    <w:name w:val="Таблица шапка"/>
    <w:basedOn w:val="752"/>
    <w:pPr>
      <w:ind w:left="57" w:right="57"/>
      <w:keepNext/>
      <w:spacing w:before="40" w:after="40"/>
    </w:pPr>
    <w:rPr>
      <w:szCs w:val="20"/>
    </w:rPr>
  </w:style>
  <w:style w:type="paragraph" w:styleId="947" w:customStyle="1">
    <w:name w:val="Таблица текст"/>
    <w:basedOn w:val="752"/>
    <w:pPr>
      <w:ind w:left="57" w:right="57"/>
      <w:spacing w:before="40" w:after="40"/>
    </w:pPr>
    <w:rPr>
      <w:sz w:val="28"/>
      <w:szCs w:val="20"/>
    </w:rPr>
  </w:style>
  <w:style w:type="paragraph" w:styleId="948" w:customStyle="1">
    <w:name w:val="Пункт"/>
    <w:basedOn w:val="752"/>
    <w:link w:val="949"/>
    <w:pPr>
      <w:jc w:val="both"/>
      <w:spacing w:line="360" w:lineRule="auto"/>
    </w:pPr>
    <w:rPr>
      <w:sz w:val="28"/>
      <w:szCs w:val="20"/>
    </w:rPr>
  </w:style>
  <w:style w:type="character" w:styleId="949" w:customStyle="1">
    <w:name w:val="Пункт Знак1"/>
    <w:link w:val="948"/>
    <w:rPr>
      <w:sz w:val="28"/>
      <w:lang w:val="ru-RU" w:eastAsia="ru-RU" w:bidi="ar-SA"/>
    </w:rPr>
  </w:style>
  <w:style w:type="character" w:styleId="950" w:customStyle="1">
    <w:name w:val="Текст сноски Знак"/>
    <w:link w:val="922"/>
    <w:rPr>
      <w:lang w:val="ru-RU" w:eastAsia="ru-RU" w:bidi="ar-SA"/>
    </w:rPr>
  </w:style>
  <w:style w:type="character" w:styleId="951" w:customStyle="1">
    <w:name w:val="Заголовок 1 Знак"/>
    <w:link w:val="753"/>
    <w:uiPriority w:val="9"/>
    <w:rPr>
      <w:rFonts w:ascii="Calibri Light" w:hAnsi="Calibri Light" w:eastAsia="Times New Roman" w:cs="Times New Roman"/>
      <w:b/>
      <w:bCs/>
      <w:sz w:val="32"/>
      <w:szCs w:val="32"/>
    </w:rPr>
  </w:style>
  <w:style w:type="paragraph" w:styleId="952">
    <w:name w:val="Body Text"/>
    <w:basedOn w:val="752"/>
    <w:link w:val="953"/>
    <w:uiPriority w:val="99"/>
    <w:pPr>
      <w:spacing w:after="120"/>
    </w:pPr>
  </w:style>
  <w:style w:type="character" w:styleId="953" w:customStyle="1">
    <w:name w:val="Основной текст Знак"/>
    <w:link w:val="952"/>
    <w:uiPriority w:val="99"/>
    <w:rPr>
      <w:sz w:val="24"/>
      <w:szCs w:val="24"/>
    </w:rPr>
  </w:style>
  <w:style w:type="paragraph" w:styleId="954" w:customStyle="1">
    <w:name w:val="Iau?iue"/>
    <w:rPr>
      <w:color w:val="000000"/>
      <w:sz w:val="24"/>
      <w:lang w:eastAsia="ru-RU"/>
    </w:rPr>
  </w:style>
  <w:style w:type="paragraph" w:styleId="955" w:customStyle="1">
    <w:name w:val="Стиль 2"/>
    <w:basedOn w:val="754"/>
    <w:pPr>
      <w:numPr>
        <w:ilvl w:val="1"/>
        <w:numId w:val="1"/>
      </w:numPr>
      <w:jc w:val="both"/>
      <w:keepNext w:val="0"/>
      <w:spacing w:before="0" w:after="0" w:line="260" w:lineRule="auto"/>
      <w:widowControl w:val="off"/>
    </w:pPr>
    <w:rPr>
      <w:rFonts w:ascii="Times New Roman" w:hAnsi="Times New Roman"/>
      <w:b w:val="0"/>
      <w:bCs w:val="0"/>
      <w:i w:val="0"/>
      <w:iCs w:val="0"/>
      <w:sz w:val="26"/>
      <w:szCs w:val="20"/>
    </w:rPr>
  </w:style>
  <w:style w:type="paragraph" w:styleId="956">
    <w:name w:val="Salutation"/>
    <w:basedOn w:val="752"/>
    <w:next w:val="752"/>
    <w:link w:val="957"/>
    <w:pPr>
      <w:jc w:val="both"/>
      <w:spacing w:before="120" w:after="120" w:line="360" w:lineRule="auto"/>
    </w:pPr>
  </w:style>
  <w:style w:type="character" w:styleId="957" w:customStyle="1">
    <w:name w:val="Приветствие Знак"/>
    <w:link w:val="956"/>
    <w:rPr>
      <w:sz w:val="24"/>
      <w:szCs w:val="24"/>
    </w:rPr>
  </w:style>
  <w:style w:type="paragraph" w:styleId="958" w:customStyle="1">
    <w:name w:val="_Список_марк"/>
    <w:pPr>
      <w:numPr>
        <w:ilvl w:val="0"/>
        <w:numId w:val="2"/>
      </w:numPr>
      <w:jc w:val="both"/>
      <w:spacing w:line="360" w:lineRule="auto"/>
    </w:pPr>
    <w:rPr>
      <w:sz w:val="24"/>
      <w:lang w:eastAsia="ru-RU"/>
    </w:rPr>
  </w:style>
  <w:style w:type="paragraph" w:styleId="959" w:customStyle="1">
    <w:name w:val="Обычный + полужирный;Черный"/>
    <w:basedOn w:val="752"/>
    <w:pPr>
      <w:ind w:firstLine="360"/>
    </w:pPr>
    <w:rPr>
      <w:b/>
    </w:rPr>
  </w:style>
  <w:style w:type="paragraph" w:styleId="960">
    <w:name w:val="List Number"/>
    <w:basedOn w:val="752"/>
    <w:pPr>
      <w:numPr>
        <w:ilvl w:val="0"/>
        <w:numId w:val="3"/>
      </w:numPr>
      <w:jc w:val="both"/>
      <w:spacing w:after="60"/>
    </w:pPr>
    <w:rPr>
      <w:szCs w:val="20"/>
    </w:rPr>
  </w:style>
  <w:style w:type="character" w:styleId="961">
    <w:name w:val="page number"/>
  </w:style>
  <w:style w:type="character" w:styleId="962" w:customStyle="1">
    <w:name w:val="Верхний колонтитул Знак"/>
    <w:link w:val="789"/>
    <w:uiPriority w:val="99"/>
    <w:rPr>
      <w:sz w:val="24"/>
      <w:szCs w:val="24"/>
    </w:rPr>
  </w:style>
  <w:style w:type="paragraph" w:styleId="963">
    <w:name w:val="Balloon Text"/>
    <w:basedOn w:val="752"/>
    <w:link w:val="964"/>
    <w:uiPriority w:val="99"/>
    <w:rPr>
      <w:rFonts w:ascii="Tahoma" w:hAnsi="Tahoma" w:cs="Tahoma"/>
      <w:sz w:val="16"/>
      <w:szCs w:val="16"/>
    </w:rPr>
  </w:style>
  <w:style w:type="character" w:styleId="964" w:customStyle="1">
    <w:name w:val="Текст выноски Знак"/>
    <w:link w:val="963"/>
    <w:uiPriority w:val="99"/>
    <w:rPr>
      <w:rFonts w:ascii="Tahoma" w:hAnsi="Tahoma" w:cs="Tahoma"/>
      <w:sz w:val="16"/>
      <w:szCs w:val="16"/>
    </w:rPr>
  </w:style>
  <w:style w:type="paragraph" w:styleId="965">
    <w:name w:val="Body Text Indent"/>
    <w:basedOn w:val="752"/>
    <w:link w:val="966"/>
    <w:pPr>
      <w:ind w:left="283"/>
      <w:spacing w:after="120"/>
      <w:widowControl w:val="off"/>
    </w:pPr>
    <w:rPr>
      <w:sz w:val="20"/>
      <w:szCs w:val="20"/>
    </w:rPr>
  </w:style>
  <w:style w:type="character" w:styleId="966" w:customStyle="1">
    <w:name w:val="Основной текст с отступом Знак"/>
    <w:basedOn w:val="762"/>
    <w:link w:val="965"/>
  </w:style>
  <w:style w:type="paragraph" w:styleId="967" w:customStyle="1">
    <w:name w:val="Подподпункт"/>
    <w:basedOn w:val="752"/>
    <w:pPr>
      <w:ind w:left="1134" w:hanging="1134"/>
      <w:jc w:val="both"/>
      <w:spacing w:line="360" w:lineRule="auto"/>
    </w:pPr>
    <w:rPr>
      <w:rFonts w:eastAsia="Calibri"/>
      <w:sz w:val="28"/>
      <w:szCs w:val="28"/>
    </w:rPr>
  </w:style>
  <w:style w:type="paragraph" w:styleId="968" w:customStyle="1">
    <w:name w:val="Body Text 21"/>
    <w:basedOn w:val="752"/>
    <w:pPr>
      <w:ind w:firstLine="709"/>
      <w:jc w:val="both"/>
      <w:spacing w:line="480" w:lineRule="auto"/>
    </w:pPr>
    <w:rPr>
      <w:szCs w:val="20"/>
    </w:rPr>
  </w:style>
  <w:style w:type="paragraph" w:styleId="969" w:customStyle="1">
    <w:name w:val="_Основной_текст"/>
    <w:pPr>
      <w:ind w:firstLine="851"/>
      <w:jc w:val="both"/>
      <w:spacing w:before="60" w:after="60" w:line="360" w:lineRule="auto"/>
      <w:tabs>
        <w:tab w:val="left" w:pos="851" w:leader="none"/>
      </w:tabs>
    </w:pPr>
    <w:rPr>
      <w:rFonts w:eastAsia="Arial"/>
      <w:sz w:val="24"/>
      <w:szCs w:val="24"/>
      <w:lang w:eastAsia="ar-SA"/>
    </w:rPr>
  </w:style>
  <w:style w:type="paragraph" w:styleId="970" w:customStyle="1">
    <w:name w:val="Абзац списка;Булет 1;Bullet List;numbered;FooterText;Bullet Number;Нумерованый список;List Paragraph1;lp1;lp11;List Paragraph11;Bullet 1;Use Case List Paragraph;Paragraphe de liste1;-Абзац списка"/>
    <w:basedOn w:val="752"/>
    <w:link w:val="981"/>
    <w:uiPriority w:val="34"/>
    <w:qFormat/>
    <w:pPr>
      <w:ind w:left="720"/>
    </w:pPr>
    <w:rPr>
      <w:rFonts w:ascii="Calibri" w:hAnsi="Calibri" w:eastAsia="Calibri" w:cs="Calibri"/>
      <w:sz w:val="22"/>
      <w:szCs w:val="22"/>
    </w:rPr>
  </w:style>
  <w:style w:type="character" w:styleId="971" w:customStyle="1">
    <w:name w:val="Заголовок 3 Знак"/>
    <w:link w:val="755"/>
    <w:rPr>
      <w:rFonts w:ascii="Cambria" w:hAnsi="Cambria" w:eastAsia="Times New Roman" w:cs="Times New Roman"/>
      <w:b/>
      <w:bCs/>
      <w:sz w:val="26"/>
      <w:szCs w:val="26"/>
    </w:rPr>
  </w:style>
  <w:style w:type="character" w:styleId="972" w:customStyle="1">
    <w:name w:val="Заголовок 4 Знак"/>
    <w:link w:val="756"/>
    <w:uiPriority w:val="9"/>
    <w:rPr>
      <w:b/>
      <w:bCs/>
      <w:iCs/>
      <w:sz w:val="28"/>
      <w:szCs w:val="24"/>
    </w:rPr>
  </w:style>
  <w:style w:type="character" w:styleId="973" w:customStyle="1">
    <w:name w:val="Заголовок 5 Знак"/>
    <w:link w:val="757"/>
    <w:uiPriority w:val="9"/>
    <w:rPr>
      <w:b/>
      <w:sz w:val="28"/>
      <w:szCs w:val="24"/>
      <w:lang w:val="en-US"/>
    </w:rPr>
  </w:style>
  <w:style w:type="character" w:styleId="974" w:customStyle="1">
    <w:name w:val="Заголовок 6 Знак"/>
    <w:link w:val="758"/>
    <w:uiPriority w:val="9"/>
    <w:rPr>
      <w:rFonts w:eastAsia="Calibri"/>
      <w:iCs/>
      <w:sz w:val="28"/>
      <w:szCs w:val="24"/>
      <w:lang w:val="en-US" w:eastAsia="en-US"/>
    </w:rPr>
  </w:style>
  <w:style w:type="character" w:styleId="975" w:customStyle="1">
    <w:name w:val="Заголовок 7 Знак"/>
    <w:link w:val="759"/>
    <w:uiPriority w:val="9"/>
    <w:rPr>
      <w:rFonts w:eastAsia="Calibri"/>
      <w:iCs/>
      <w:sz w:val="28"/>
      <w:szCs w:val="24"/>
      <w:lang w:val="en-US" w:eastAsia="en-US"/>
    </w:rPr>
  </w:style>
  <w:style w:type="character" w:styleId="976" w:customStyle="1">
    <w:name w:val="Заголовок 8 Знак"/>
    <w:link w:val="760"/>
    <w:uiPriority w:val="9"/>
    <w:rPr>
      <w:rFonts w:eastAsia="Calibri"/>
      <w:sz w:val="28"/>
      <w:szCs w:val="24"/>
      <w:lang w:val="en-US" w:eastAsia="en-US"/>
    </w:rPr>
  </w:style>
  <w:style w:type="character" w:styleId="977" w:customStyle="1">
    <w:name w:val="Заголовок 9 Знак"/>
    <w:link w:val="761"/>
    <w:uiPriority w:val="9"/>
    <w:rPr>
      <w:rFonts w:eastAsia="Calibri"/>
      <w:iCs/>
      <w:sz w:val="28"/>
      <w:szCs w:val="24"/>
      <w:lang w:val="en-US" w:eastAsia="en-US"/>
    </w:rPr>
  </w:style>
  <w:style w:type="character" w:styleId="978" w:customStyle="1">
    <w:name w:val="Заголовок 1 Знак1;Заголовок 1 Знак Знак Знак Знак Знак Знак Знак Знак Знак Знак;H1 Знак1;H1 Знак Знак;Заголовок параграфа (1.) Знак;111 Знак;Section Знак;Section Heading Знак;level2 hdg Знак;Заголовок 1 Знак Знак Знак Знак Знак Знак;H11 Знак"/>
    <w:uiPriority w:val="9"/>
    <w:rPr>
      <w:rFonts w:eastAsia="Times New Roman"/>
      <w:b/>
      <w:bCs/>
      <w:sz w:val="24"/>
      <w:szCs w:val="24"/>
      <w:lang w:val="en-US" w:eastAsia="en-US"/>
    </w:rPr>
  </w:style>
  <w:style w:type="paragraph" w:styleId="979" w:customStyle="1">
    <w:name w:val="Базовый отступ 0.5"/>
    <w:basedOn w:val="752"/>
    <w:pPr>
      <w:ind w:firstLine="283"/>
      <w:jc w:val="both"/>
    </w:pPr>
    <w:rPr>
      <w:rFonts w:eastAsia="Calibri"/>
      <w:lang w:eastAsia="ar-SA"/>
    </w:rPr>
  </w:style>
  <w:style w:type="paragraph" w:styleId="980">
    <w:name w:val="Normal (Web)"/>
    <w:basedOn w:val="752"/>
    <w:pPr>
      <w:spacing w:before="100" w:beforeAutospacing="1" w:after="100" w:afterAutospacing="1"/>
    </w:pPr>
    <w:rPr>
      <w:rFonts w:ascii="Verdana" w:hAnsi="Verdana" w:eastAsia="Calibri"/>
      <w:color w:val="585858"/>
      <w:sz w:val="13"/>
      <w:szCs w:val="13"/>
    </w:rPr>
  </w:style>
  <w:style w:type="character" w:styleId="981" w:customStyle="1">
    <w:name w:val="Абзац списка Знак;Булет 1 Знак;Bullet List Знак;numbered Знак;FooterText Знак;Bullet Number Знак;Нумерованый список Знак;List Paragraph1 Знак;lp1 Знак;lp11 Знак;List Paragraph11 Знак;Bullet 1 Знак;Use Case List Paragraph Знак;Paragraphe de liste1 Знак"/>
    <w:link w:val="970"/>
    <w:uiPriority w:val="34"/>
    <w:rPr>
      <w:rFonts w:ascii="Calibri" w:hAnsi="Calibri" w:eastAsia="Calibri" w:cs="Calibri"/>
      <w:sz w:val="22"/>
      <w:szCs w:val="22"/>
    </w:rPr>
  </w:style>
  <w:style w:type="character" w:styleId="982" w:customStyle="1">
    <w:name w:val="Основной текст_"/>
    <w:link w:val="983"/>
    <w:rPr>
      <w:shd w:val="clear" w:color="auto" w:fill="ffffff"/>
    </w:rPr>
  </w:style>
  <w:style w:type="paragraph" w:styleId="983" w:customStyle="1">
    <w:name w:val="Основной текст2"/>
    <w:basedOn w:val="752"/>
    <w:link w:val="982"/>
    <w:pPr>
      <w:ind w:hanging="420"/>
      <w:jc w:val="center"/>
      <w:spacing w:before="480" w:after="7020" w:line="414" w:lineRule="exact"/>
      <w:shd w:val="clear" w:color="auto" w:fill="ffffff"/>
      <w:widowControl w:val="off"/>
    </w:pPr>
    <w:rPr>
      <w:sz w:val="20"/>
      <w:szCs w:val="20"/>
    </w:rPr>
  </w:style>
  <w:style w:type="character" w:styleId="984">
    <w:name w:val="annotation reference"/>
    <w:uiPriority w:val="99"/>
    <w:rPr>
      <w:sz w:val="16"/>
      <w:szCs w:val="16"/>
    </w:rPr>
  </w:style>
  <w:style w:type="paragraph" w:styleId="985">
    <w:name w:val="annotation text"/>
    <w:basedOn w:val="752"/>
    <w:link w:val="986"/>
    <w:uiPriority w:val="99"/>
    <w:rPr>
      <w:sz w:val="20"/>
      <w:szCs w:val="20"/>
      <w:lang w:val="en-US" w:eastAsia="en-US"/>
    </w:rPr>
  </w:style>
  <w:style w:type="character" w:styleId="986" w:customStyle="1">
    <w:name w:val="Текст примечания Знак"/>
    <w:link w:val="985"/>
    <w:uiPriority w:val="99"/>
    <w:rPr>
      <w:lang w:val="en-US" w:eastAsia="en-US"/>
    </w:rPr>
  </w:style>
  <w:style w:type="paragraph" w:styleId="987">
    <w:name w:val="annotation subject"/>
    <w:basedOn w:val="985"/>
    <w:next w:val="985"/>
    <w:link w:val="988"/>
    <w:uiPriority w:val="99"/>
    <w:unhideWhenUsed/>
    <w:rPr>
      <w:b/>
      <w:bCs/>
    </w:rPr>
  </w:style>
  <w:style w:type="character" w:styleId="988" w:customStyle="1">
    <w:name w:val="Тема примечания Знак"/>
    <w:link w:val="987"/>
    <w:uiPriority w:val="99"/>
    <w:rPr>
      <w:b/>
      <w:bCs/>
      <w:lang w:val="en-US" w:eastAsia="en-US"/>
    </w:rPr>
  </w:style>
  <w:style w:type="paragraph" w:styleId="989">
    <w:name w:val="Revision"/>
    <w:hidden/>
    <w:uiPriority w:val="99"/>
    <w:semiHidden/>
    <w:rPr>
      <w:sz w:val="24"/>
      <w:szCs w:val="24"/>
      <w:lang w:eastAsia="ru-RU"/>
    </w:rPr>
  </w:style>
  <w:style w:type="paragraph" w:styleId="990" w:customStyle="1">
    <w:name w:val="Таблица 12пт 1 интервал"/>
    <w:link w:val="991"/>
    <w:qFormat/>
    <w:pPr>
      <w:jc w:val="both"/>
      <w:keepLines/>
      <w:spacing w:before="60" w:after="60"/>
    </w:pPr>
    <w:rPr>
      <w:sz w:val="24"/>
      <w:szCs w:val="24"/>
      <w:lang w:eastAsia="ru-RU"/>
    </w:rPr>
  </w:style>
  <w:style w:type="character" w:styleId="991" w:customStyle="1">
    <w:name w:val="Таблица 12пт 1 интервал Знак"/>
    <w:link w:val="990"/>
    <w:rPr>
      <w:sz w:val="24"/>
      <w:szCs w:val="24"/>
    </w:rPr>
  </w:style>
  <w:style w:type="paragraph" w:styleId="992" w:customStyle="1">
    <w:name w:val="Абзац 12пт 1.2 интервал"/>
    <w:basedOn w:val="752"/>
    <w:link w:val="993"/>
    <w:qFormat/>
    <w:pPr>
      <w:ind w:firstLine="851"/>
      <w:jc w:val="both"/>
      <w:spacing w:before="60" w:after="60" w:line="288" w:lineRule="auto"/>
      <w:shd w:val="clear" w:color="auto" w:fill="ffffff"/>
      <w:widowControl w:val="off"/>
    </w:pPr>
    <w:rPr>
      <w:rFonts w:eastAsia="Calibri"/>
      <w:bCs/>
      <w:color w:val="000000"/>
      <w:lang w:val="en-US" w:eastAsia="en-US"/>
    </w:rPr>
  </w:style>
  <w:style w:type="character" w:styleId="993" w:customStyle="1">
    <w:name w:val="Абзац 12пт 1.2 интервал Знак"/>
    <w:link w:val="992"/>
    <w:rPr>
      <w:rFonts w:eastAsia="Calibri"/>
      <w:bCs/>
      <w:color w:val="000000"/>
      <w:sz w:val="24"/>
      <w:szCs w:val="24"/>
      <w:shd w:val="clear" w:color="auto" w:fill="ffffff"/>
      <w:lang w:val="en-US" w:eastAsia="en-US"/>
    </w:rPr>
  </w:style>
  <w:style w:type="paragraph" w:styleId="994" w:customStyle="1">
    <w:name w:val="АбзацМ 12пт 1.2 интервал"/>
    <w:basedOn w:val="992"/>
    <w:qFormat/>
    <w:pPr>
      <w:numPr>
        <w:ilvl w:val="0"/>
        <w:numId w:val="19"/>
      </w:numPr>
      <w:ind w:left="1080" w:hanging="360"/>
      <w:widowControl/>
      <w:tabs>
        <w:tab w:val="num" w:pos="0" w:leader="none"/>
      </w:tabs>
    </w:pPr>
  </w:style>
  <w:style w:type="numbering" w:styleId="995" w:customStyle="1">
    <w:name w:val="Нумерованный 12пт 1.5 интервала"/>
    <w:basedOn w:val="764"/>
    <w:uiPriority w:val="99"/>
  </w:style>
  <w:style w:type="numbering" w:styleId="996" w:customStyle="1">
    <w:name w:val="Маркированный 12пт 1 интервал"/>
    <w:uiPriority w:val="99"/>
  </w:style>
  <w:style w:type="paragraph" w:styleId="997" w:customStyle="1">
    <w:name w:val="АбзацН 12пт 1.2 интервал"/>
    <w:basedOn w:val="992"/>
    <w:qFormat/>
    <w:pPr>
      <w:numPr>
        <w:ilvl w:val="0"/>
        <w:numId w:val="15"/>
      </w:numPr>
      <w:ind w:left="720" w:hanging="425"/>
      <w:tabs>
        <w:tab w:val="num" w:pos="0" w:leader="none"/>
        <w:tab w:val="clear" w:pos="1276" w:leader="none"/>
      </w:tabs>
    </w:pPr>
  </w:style>
  <w:style w:type="character" w:styleId="998">
    <w:name w:val="Strong"/>
    <w:qFormat/>
    <w:rPr>
      <w:b/>
      <w:bCs/>
    </w:rPr>
  </w:style>
  <w:style w:type="paragraph" w:styleId="999" w:customStyle="1">
    <w:name w:val="Default"/>
    <w:basedOn w:val="752"/>
    <w:rPr>
      <w:rFonts w:eastAsia="Calibri"/>
      <w:color w:val="000000"/>
      <w:lang w:eastAsia="en-GB"/>
    </w:rPr>
  </w:style>
  <w:style w:type="paragraph" w:styleId="1000" w:customStyle="1">
    <w:name w:val="TS_Spisok_1_uroven"/>
    <w:basedOn w:val="752"/>
    <w:qFormat/>
    <w:pPr>
      <w:ind w:left="720" w:right="57" w:hanging="720"/>
      <w:jc w:val="both"/>
      <w:keepLines/>
      <w:spacing w:before="60" w:after="60"/>
      <w:tabs>
        <w:tab w:val="num" w:pos="720" w:leader="none"/>
      </w:tabs>
    </w:pPr>
    <w:rPr>
      <w:rFonts w:ascii="Arial" w:hAnsi="Arial" w:eastAsia="Calibri"/>
    </w:rPr>
  </w:style>
  <w:style w:type="paragraph" w:styleId="1001" w:customStyle="1">
    <w:name w:val="TKP_Osnovnoi_Text"/>
    <w:basedOn w:val="1003"/>
    <w:rPr>
      <w:rFonts w:eastAsia="Calibri"/>
    </w:rPr>
  </w:style>
  <w:style w:type="paragraph" w:styleId="1002" w:customStyle="1">
    <w:name w:val="TS_Nazvanie_risunka"/>
    <w:basedOn w:val="752"/>
    <w:qFormat/>
    <w:pPr>
      <w:numPr>
        <w:ilvl w:val="0"/>
        <w:numId w:val="4"/>
      </w:numPr>
      <w:ind w:right="57"/>
      <w:jc w:val="right"/>
      <w:keepLines/>
      <w:spacing w:before="60" w:after="240"/>
    </w:pPr>
    <w:rPr>
      <w:rFonts w:ascii="Arial" w:hAnsi="Arial" w:eastAsia="Calibri" w:cs="Arial"/>
      <w:i/>
      <w:color w:val="000000"/>
    </w:rPr>
  </w:style>
  <w:style w:type="paragraph" w:styleId="1003">
    <w:name w:val="Plain Text"/>
    <w:basedOn w:val="752"/>
    <w:link w:val="1004"/>
    <w:uiPriority w:val="99"/>
    <w:unhideWhenUsed/>
    <w:rPr>
      <w:rFonts w:ascii="Consolas" w:hAnsi="Consolas"/>
      <w:sz w:val="21"/>
      <w:szCs w:val="21"/>
      <w:lang w:val="en-US" w:eastAsia="en-US"/>
    </w:rPr>
  </w:style>
  <w:style w:type="character" w:styleId="1004" w:customStyle="1">
    <w:name w:val="Текст Знак"/>
    <w:link w:val="1003"/>
    <w:uiPriority w:val="99"/>
    <w:rPr>
      <w:rFonts w:ascii="Consolas" w:hAnsi="Consolas"/>
      <w:sz w:val="21"/>
      <w:szCs w:val="21"/>
      <w:lang w:val="en-US" w:eastAsia="en-US"/>
    </w:rPr>
  </w:style>
  <w:style w:type="paragraph" w:styleId="1005" w:customStyle="1">
    <w:name w:val="Стиль Список + Слева:  15 см Выступ:  05 см Междустр.интервал: ..."/>
    <w:basedOn w:val="1006"/>
    <w:pPr>
      <w:numPr>
        <w:ilvl w:val="0"/>
        <w:numId w:val="5"/>
      </w:numPr>
      <w:contextualSpacing w:val="0"/>
      <w:ind w:left="1714" w:hanging="360"/>
      <w:jc w:val="both"/>
      <w:spacing w:line="288" w:lineRule="auto"/>
      <w:widowControl/>
      <w:tabs>
        <w:tab w:val="left" w:pos="567" w:leader="none"/>
        <w:tab w:val="clear" w:pos="964" w:leader="none"/>
      </w:tabs>
    </w:pPr>
    <w:rPr>
      <w:szCs w:val="20"/>
      <w:lang w:eastAsia="en-US"/>
    </w:rPr>
  </w:style>
  <w:style w:type="paragraph" w:styleId="1006">
    <w:name w:val="List"/>
    <w:basedOn w:val="752"/>
    <w:uiPriority w:val="99"/>
    <w:unhideWhenUsed/>
    <w:pPr>
      <w:contextualSpacing/>
      <w:ind w:left="283" w:hanging="283"/>
      <w:widowControl w:val="off"/>
    </w:pPr>
    <w:rPr>
      <w:rFonts w:eastAsia="Calibri"/>
    </w:rPr>
  </w:style>
  <w:style w:type="paragraph" w:styleId="1007" w:customStyle="1">
    <w:name w:val="ГОСТ"/>
    <w:basedOn w:val="752"/>
    <w:pPr>
      <w:ind w:firstLine="720"/>
      <w:jc w:val="both"/>
      <w:spacing w:after="60"/>
    </w:pPr>
    <w:rPr>
      <w:rFonts w:eastAsia="Calibri"/>
      <w:sz w:val="28"/>
      <w:szCs w:val="20"/>
      <w:lang w:val="en-US" w:eastAsia="en-US"/>
    </w:rPr>
  </w:style>
  <w:style w:type="character" w:styleId="1008">
    <w:name w:val="Emphasis"/>
    <w:uiPriority w:val="20"/>
    <w:qFormat/>
    <w:rPr>
      <w:i/>
      <w:iCs/>
    </w:rPr>
  </w:style>
  <w:style w:type="character" w:styleId="1009" w:customStyle="1">
    <w:name w:val="Цветной список - Акцент 1 Знак"/>
    <w:link w:val="1010"/>
    <w:uiPriority w:val="34"/>
    <w:rPr>
      <w:rFonts w:eastAsia="Times New Roman"/>
      <w:sz w:val="24"/>
      <w:szCs w:val="24"/>
    </w:rPr>
  </w:style>
  <w:style w:type="table" w:styleId="1010">
    <w:name w:val="Colorful List Accent 1"/>
    <w:basedOn w:val="763"/>
    <w:link w:val="1009"/>
    <w:uiPriority w:val="34"/>
    <w:rPr>
      <w:sz w:val="24"/>
      <w:szCs w:val="24"/>
    </w:rPr>
    <w:tblPr/>
  </w:style>
  <w:style w:type="paragraph" w:styleId="1011" w:customStyle="1">
    <w:name w:val="IES Абзац 12"/>
    <w:qFormat/>
    <w:pPr>
      <w:ind w:firstLine="737"/>
      <w:jc w:val="both"/>
    </w:pPr>
    <w:rPr>
      <w:bCs/>
      <w:sz w:val="24"/>
      <w:szCs w:val="26"/>
      <w:lang w:eastAsia="ru-RU"/>
    </w:rPr>
  </w:style>
  <w:style w:type="paragraph" w:styleId="1012" w:customStyle="1">
    <w:name w:val="IES Абзац 14"/>
    <w:qFormat/>
    <w:pPr>
      <w:ind w:firstLine="737"/>
      <w:jc w:val="both"/>
    </w:pPr>
    <w:rPr>
      <w:sz w:val="28"/>
      <w:szCs w:val="24"/>
      <w:lang w:eastAsia="ru-RU"/>
    </w:rPr>
  </w:style>
  <w:style w:type="paragraph" w:styleId="1013" w:customStyle="1">
    <w:name w:val="IES Абзац нумерованный 1"/>
    <w:basedOn w:val="752"/>
    <w:next w:val="992"/>
    <w:qFormat/>
    <w:pPr>
      <w:numPr>
        <w:ilvl w:val="0"/>
        <w:numId w:val="6"/>
      </w:numPr>
      <w:spacing w:before="360" w:after="320" w:line="360" w:lineRule="auto"/>
    </w:pPr>
    <w:rPr>
      <w:rFonts w:eastAsia="Calibri"/>
      <w:lang w:val="en-US"/>
    </w:rPr>
  </w:style>
  <w:style w:type="paragraph" w:styleId="1014" w:customStyle="1">
    <w:name w:val="IES Абзац нумерованный 2"/>
    <w:basedOn w:val="752"/>
    <w:next w:val="992"/>
    <w:qFormat/>
    <w:pPr>
      <w:numPr>
        <w:ilvl w:val="1"/>
        <w:numId w:val="6"/>
      </w:numPr>
      <w:spacing w:before="320" w:after="280" w:line="360" w:lineRule="auto"/>
    </w:pPr>
    <w:rPr>
      <w:rFonts w:eastAsia="Calibri"/>
      <w:lang w:val="en-US"/>
    </w:rPr>
  </w:style>
  <w:style w:type="paragraph" w:styleId="1015" w:customStyle="1">
    <w:name w:val="IES Абзац нумерованный 3"/>
    <w:basedOn w:val="752"/>
    <w:next w:val="992"/>
    <w:qFormat/>
    <w:pPr>
      <w:numPr>
        <w:ilvl w:val="2"/>
        <w:numId w:val="6"/>
      </w:numPr>
      <w:spacing w:before="280" w:after="240" w:line="360" w:lineRule="auto"/>
    </w:pPr>
    <w:rPr>
      <w:rFonts w:eastAsia="Calibri"/>
      <w:lang w:val="en-US"/>
    </w:rPr>
  </w:style>
  <w:style w:type="paragraph" w:styleId="1016" w:customStyle="1">
    <w:name w:val="IES Абзац нумерованный 4"/>
    <w:basedOn w:val="752"/>
    <w:next w:val="992"/>
    <w:qFormat/>
    <w:pPr>
      <w:numPr>
        <w:ilvl w:val="3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styleId="1017" w:customStyle="1">
    <w:name w:val="IES Абзац нумерованный 5"/>
    <w:basedOn w:val="752"/>
    <w:next w:val="992"/>
    <w:qFormat/>
    <w:pPr>
      <w:numPr>
        <w:ilvl w:val="4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styleId="1018" w:customStyle="1">
    <w:name w:val="IES Абзац нумерованный 6"/>
    <w:basedOn w:val="752"/>
    <w:next w:val="992"/>
    <w:qFormat/>
    <w:pPr>
      <w:numPr>
        <w:ilvl w:val="5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styleId="1019" w:customStyle="1">
    <w:name w:val="IES Абзац нумерованный 7"/>
    <w:basedOn w:val="752"/>
    <w:next w:val="992"/>
    <w:qFormat/>
    <w:pPr>
      <w:numPr>
        <w:ilvl w:val="6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styleId="1020" w:customStyle="1">
    <w:name w:val="IES Абзац нумерованный 8"/>
    <w:basedOn w:val="752"/>
    <w:next w:val="992"/>
    <w:qFormat/>
    <w:pPr>
      <w:numPr>
        <w:ilvl w:val="7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styleId="1021" w:customStyle="1">
    <w:name w:val="IES Абзац нумерованный 9"/>
    <w:basedOn w:val="752"/>
    <w:next w:val="992"/>
    <w:qFormat/>
    <w:pPr>
      <w:numPr>
        <w:ilvl w:val="8"/>
        <w:numId w:val="6"/>
      </w:numPr>
      <w:spacing w:before="240" w:after="200" w:line="360" w:lineRule="auto"/>
    </w:pPr>
    <w:rPr>
      <w:rFonts w:eastAsia="Calibri"/>
      <w:lang w:val="en-US"/>
    </w:rPr>
  </w:style>
  <w:style w:type="paragraph" w:styleId="1022" w:customStyle="1">
    <w:name w:val="IES Абзац нумерованый 14 1"/>
    <w:basedOn w:val="752"/>
    <w:next w:val="752"/>
    <w:qFormat/>
    <w:pPr>
      <w:numPr>
        <w:ilvl w:val="0"/>
        <w:numId w:val="7"/>
      </w:numPr>
      <w:spacing w:before="360" w:after="320" w:line="360" w:lineRule="auto"/>
    </w:pPr>
    <w:rPr>
      <w:rFonts w:eastAsia="Calibri"/>
      <w:sz w:val="28"/>
      <w:lang w:val="en-US"/>
    </w:rPr>
  </w:style>
  <w:style w:type="paragraph" w:styleId="1023" w:customStyle="1">
    <w:name w:val="IES Абзац нумерованый 14 2"/>
    <w:basedOn w:val="752"/>
    <w:next w:val="752"/>
    <w:qFormat/>
    <w:pPr>
      <w:numPr>
        <w:ilvl w:val="1"/>
        <w:numId w:val="7"/>
      </w:numPr>
      <w:spacing w:before="320" w:after="280" w:line="360" w:lineRule="auto"/>
    </w:pPr>
    <w:rPr>
      <w:rFonts w:eastAsia="Calibri"/>
      <w:sz w:val="28"/>
      <w:lang w:val="en-US"/>
    </w:rPr>
  </w:style>
  <w:style w:type="paragraph" w:styleId="1024" w:customStyle="1">
    <w:name w:val="IES Абзац нумерованый 14 3"/>
    <w:basedOn w:val="752"/>
    <w:next w:val="752"/>
    <w:qFormat/>
    <w:pPr>
      <w:numPr>
        <w:ilvl w:val="2"/>
        <w:numId w:val="7"/>
      </w:numPr>
      <w:spacing w:before="280" w:after="240" w:line="360" w:lineRule="auto"/>
    </w:pPr>
    <w:rPr>
      <w:rFonts w:eastAsia="Calibri"/>
      <w:sz w:val="28"/>
      <w:lang w:val="en-US"/>
    </w:rPr>
  </w:style>
  <w:style w:type="paragraph" w:styleId="1025" w:customStyle="1">
    <w:name w:val="IES Абзац нумерованый 14 4"/>
    <w:basedOn w:val="752"/>
    <w:next w:val="752"/>
    <w:qFormat/>
    <w:pPr>
      <w:numPr>
        <w:ilvl w:val="3"/>
        <w:numId w:val="7"/>
      </w:numPr>
      <w:spacing w:before="280" w:after="240" w:line="360" w:lineRule="auto"/>
    </w:pPr>
    <w:rPr>
      <w:rFonts w:eastAsia="Calibri"/>
      <w:sz w:val="28"/>
      <w:lang w:val="en-US"/>
    </w:rPr>
  </w:style>
  <w:style w:type="paragraph" w:styleId="1026" w:customStyle="1">
    <w:name w:val="IES Абзац нумерованый 14 5"/>
    <w:basedOn w:val="752"/>
    <w:next w:val="752"/>
    <w:qFormat/>
    <w:pPr>
      <w:numPr>
        <w:ilvl w:val="4"/>
        <w:numId w:val="7"/>
      </w:numPr>
      <w:spacing w:before="240" w:after="200" w:line="360" w:lineRule="auto"/>
    </w:pPr>
    <w:rPr>
      <w:rFonts w:eastAsia="Calibri"/>
      <w:sz w:val="28"/>
      <w:lang w:val="en-US"/>
    </w:rPr>
  </w:style>
  <w:style w:type="paragraph" w:styleId="1027" w:customStyle="1">
    <w:name w:val="IES Абзац нумерованый 14 6"/>
    <w:basedOn w:val="752"/>
    <w:next w:val="752"/>
    <w:qFormat/>
    <w:pPr>
      <w:numPr>
        <w:ilvl w:val="5"/>
        <w:numId w:val="7"/>
      </w:numPr>
      <w:spacing w:before="240" w:after="200" w:line="360" w:lineRule="auto"/>
    </w:pPr>
    <w:rPr>
      <w:rFonts w:eastAsia="Calibri"/>
      <w:sz w:val="28"/>
      <w:lang w:val="en-US"/>
    </w:rPr>
  </w:style>
  <w:style w:type="paragraph" w:styleId="1028" w:customStyle="1">
    <w:name w:val="IES Абзац нумерованый 14 7"/>
    <w:basedOn w:val="752"/>
    <w:next w:val="752"/>
    <w:qFormat/>
    <w:pPr>
      <w:numPr>
        <w:ilvl w:val="6"/>
        <w:numId w:val="7"/>
      </w:numPr>
      <w:spacing w:before="240" w:after="200" w:line="360" w:lineRule="auto"/>
    </w:pPr>
    <w:rPr>
      <w:rFonts w:eastAsia="Calibri"/>
      <w:sz w:val="28"/>
      <w:lang w:val="en-US"/>
    </w:rPr>
  </w:style>
  <w:style w:type="paragraph" w:styleId="1029" w:customStyle="1">
    <w:name w:val="IES Абзац нумерованый 14 8"/>
    <w:basedOn w:val="752"/>
    <w:next w:val="752"/>
    <w:qFormat/>
    <w:pPr>
      <w:numPr>
        <w:ilvl w:val="7"/>
        <w:numId w:val="7"/>
      </w:numPr>
      <w:spacing w:before="240" w:after="200" w:line="360" w:lineRule="auto"/>
    </w:pPr>
    <w:rPr>
      <w:rFonts w:eastAsia="Calibri"/>
      <w:sz w:val="28"/>
      <w:lang w:val="en-US"/>
    </w:rPr>
  </w:style>
  <w:style w:type="paragraph" w:styleId="1030" w:customStyle="1">
    <w:name w:val="IES Абзац нумерованый 14 9"/>
    <w:basedOn w:val="752"/>
    <w:next w:val="752"/>
    <w:qFormat/>
    <w:pPr>
      <w:numPr>
        <w:ilvl w:val="8"/>
        <w:numId w:val="7"/>
      </w:numPr>
      <w:spacing w:before="240" w:after="200" w:line="360" w:lineRule="auto"/>
    </w:pPr>
    <w:rPr>
      <w:rFonts w:eastAsia="Calibri"/>
      <w:sz w:val="28"/>
    </w:rPr>
  </w:style>
  <w:style w:type="paragraph" w:styleId="1031" w:customStyle="1">
    <w:name w:val="IES АбзацЖ 12пт"/>
    <w:qFormat/>
    <w:pPr>
      <w:ind w:firstLine="737"/>
      <w:jc w:val="both"/>
    </w:pPr>
    <w:rPr>
      <w:b/>
      <w:sz w:val="24"/>
      <w:szCs w:val="24"/>
      <w:lang w:eastAsia="ru-RU"/>
    </w:rPr>
  </w:style>
  <w:style w:type="paragraph" w:styleId="1032" w:customStyle="1">
    <w:name w:val="IES АбзацЖ 14 пт"/>
    <w:qFormat/>
    <w:pPr>
      <w:ind w:firstLine="737"/>
      <w:jc w:val="both"/>
    </w:pPr>
    <w:rPr>
      <w:b/>
      <w:sz w:val="28"/>
      <w:szCs w:val="24"/>
      <w:lang w:eastAsia="ru-RU"/>
    </w:rPr>
  </w:style>
  <w:style w:type="paragraph" w:styleId="1033" w:customStyle="1">
    <w:name w:val="IES АбзацК 12 пт"/>
    <w:qFormat/>
    <w:pPr>
      <w:ind w:firstLine="737"/>
      <w:jc w:val="both"/>
    </w:pPr>
    <w:rPr>
      <w:i/>
      <w:sz w:val="24"/>
      <w:szCs w:val="24"/>
      <w:lang w:eastAsia="ru-RU"/>
    </w:rPr>
  </w:style>
  <w:style w:type="paragraph" w:styleId="1034" w:customStyle="1">
    <w:name w:val="IES АбзацК 14 пт"/>
    <w:qFormat/>
    <w:pPr>
      <w:ind w:firstLine="737"/>
      <w:jc w:val="both"/>
    </w:pPr>
    <w:rPr>
      <w:i/>
      <w:sz w:val="28"/>
      <w:szCs w:val="24"/>
      <w:lang w:eastAsia="ru-RU"/>
    </w:rPr>
  </w:style>
  <w:style w:type="paragraph" w:styleId="1035" w:customStyle="1">
    <w:name w:val="IES Заголовок 1"/>
    <w:basedOn w:val="752"/>
    <w:next w:val="992"/>
    <w:qFormat/>
    <w:pPr>
      <w:numPr>
        <w:ilvl w:val="0"/>
        <w:numId w:val="8"/>
      </w:numPr>
      <w:pageBreakBefore/>
      <w:spacing w:before="360" w:after="320" w:line="360" w:lineRule="auto"/>
    </w:pPr>
    <w:rPr>
      <w:rFonts w:ascii="Arial" w:hAnsi="Arial" w:eastAsia="Calibri"/>
      <w:b/>
      <w:bCs/>
      <w:sz w:val="32"/>
      <w:szCs w:val="28"/>
      <w:lang w:val="en-US"/>
    </w:rPr>
  </w:style>
  <w:style w:type="paragraph" w:styleId="1036" w:customStyle="1">
    <w:name w:val="Заголовок 1 без №"/>
    <w:basedOn w:val="753"/>
    <w:next w:val="992"/>
    <w:qFormat/>
    <w:pPr>
      <w:ind w:right="284"/>
      <w:jc w:val="center"/>
      <w:keepLines/>
      <w:pageBreakBefore/>
      <w:spacing w:after="240" w:line="360" w:lineRule="auto"/>
      <w:tabs>
        <w:tab w:val="left" w:pos="284" w:leader="none"/>
        <w:tab w:val="left" w:pos="1418" w:leader="none"/>
      </w:tabs>
    </w:pPr>
    <w:rPr>
      <w:rFonts w:ascii="Arial" w:hAnsi="Arial"/>
      <w:szCs w:val="28"/>
    </w:rPr>
  </w:style>
  <w:style w:type="paragraph" w:styleId="1037" w:customStyle="1">
    <w:name w:val="IES Заголовок 1 без №"/>
    <w:basedOn w:val="1036"/>
    <w:qFormat/>
    <w:pPr>
      <w:ind w:left="993" w:right="0"/>
      <w:jc w:val="left"/>
      <w:keepLines w:val="0"/>
      <w:keepNext w:val="0"/>
      <w:pageBreakBefore w:val="0"/>
      <w:spacing w:before="0" w:after="0" w:line="240" w:lineRule="auto"/>
      <w:tabs>
        <w:tab w:val="left" w:pos="851" w:leader="none"/>
      </w:tabs>
      <w:outlineLvl w:val="9"/>
    </w:pPr>
  </w:style>
  <w:style w:type="paragraph" w:styleId="1038" w:customStyle="1">
    <w:name w:val="IES Заголовок 2"/>
    <w:basedOn w:val="752"/>
    <w:next w:val="992"/>
    <w:qFormat/>
    <w:pPr>
      <w:numPr>
        <w:ilvl w:val="1"/>
        <w:numId w:val="8"/>
      </w:numPr>
      <w:spacing w:before="320" w:after="280" w:line="360" w:lineRule="auto"/>
    </w:pPr>
    <w:rPr>
      <w:rFonts w:ascii="Arial" w:hAnsi="Arial" w:eastAsia="Calibri"/>
      <w:b/>
      <w:bCs/>
      <w:sz w:val="28"/>
      <w:szCs w:val="28"/>
      <w:lang w:val="en-US"/>
    </w:rPr>
  </w:style>
  <w:style w:type="paragraph" w:styleId="1039" w:customStyle="1">
    <w:name w:val="IES Заголовок 3"/>
    <w:basedOn w:val="752"/>
    <w:next w:val="992"/>
    <w:qFormat/>
    <w:pPr>
      <w:numPr>
        <w:ilvl w:val="2"/>
        <w:numId w:val="8"/>
      </w:numPr>
      <w:spacing w:before="280" w:after="240"/>
    </w:pPr>
    <w:rPr>
      <w:rFonts w:ascii="Arial" w:hAnsi="Arial" w:eastAsia="Calibri"/>
      <w:b/>
      <w:bCs/>
      <w:sz w:val="28"/>
      <w:szCs w:val="28"/>
      <w:lang w:val="en-US"/>
    </w:rPr>
  </w:style>
  <w:style w:type="paragraph" w:styleId="1040" w:customStyle="1">
    <w:name w:val="IES Заголовок 4"/>
    <w:basedOn w:val="752"/>
    <w:next w:val="992"/>
    <w:qFormat/>
    <w:pPr>
      <w:numPr>
        <w:ilvl w:val="3"/>
        <w:numId w:val="8"/>
      </w:numPr>
      <w:spacing w:before="240" w:after="200"/>
      <w:outlineLvl w:val="3"/>
    </w:pPr>
    <w:rPr>
      <w:rFonts w:ascii="Arial" w:hAnsi="Arial" w:eastAsia="Calibri"/>
      <w:b/>
      <w:bCs/>
      <w:sz w:val="28"/>
      <w:szCs w:val="28"/>
      <w:lang w:val="en-US"/>
    </w:rPr>
  </w:style>
  <w:style w:type="paragraph" w:styleId="1041" w:customStyle="1">
    <w:name w:val="IES Заголовок 5"/>
    <w:basedOn w:val="752"/>
    <w:next w:val="992"/>
    <w:qFormat/>
    <w:pPr>
      <w:numPr>
        <w:ilvl w:val="4"/>
        <w:numId w:val="8"/>
      </w:numPr>
      <w:spacing w:before="240" w:after="120"/>
    </w:pPr>
    <w:rPr>
      <w:rFonts w:ascii="Arial" w:hAnsi="Arial" w:eastAsia="Calibri"/>
      <w:b/>
      <w:bCs/>
      <w:sz w:val="28"/>
      <w:szCs w:val="28"/>
      <w:lang w:val="en-US"/>
    </w:rPr>
  </w:style>
  <w:style w:type="paragraph" w:styleId="1042" w:customStyle="1">
    <w:name w:val="IES Заголовок 6"/>
    <w:basedOn w:val="752"/>
    <w:next w:val="992"/>
    <w:qFormat/>
    <w:pPr>
      <w:numPr>
        <w:ilvl w:val="5"/>
        <w:numId w:val="8"/>
      </w:numPr>
      <w:spacing w:before="200" w:after="120"/>
    </w:pPr>
    <w:rPr>
      <w:rFonts w:ascii="Arial" w:hAnsi="Arial" w:eastAsia="Calibri"/>
      <w:bCs/>
      <w:sz w:val="28"/>
      <w:szCs w:val="28"/>
      <w:lang w:val="en-US"/>
    </w:rPr>
  </w:style>
  <w:style w:type="paragraph" w:styleId="1043" w:customStyle="1">
    <w:name w:val="IES Заголовок 7"/>
    <w:basedOn w:val="752"/>
    <w:next w:val="992"/>
    <w:qFormat/>
    <w:pPr>
      <w:numPr>
        <w:ilvl w:val="6"/>
        <w:numId w:val="8"/>
      </w:numPr>
      <w:spacing w:before="200" w:after="120"/>
      <w:outlineLvl w:val="6"/>
    </w:pPr>
    <w:rPr>
      <w:rFonts w:ascii="Arial" w:hAnsi="Arial" w:eastAsia="Calibri"/>
      <w:bCs/>
      <w:sz w:val="28"/>
      <w:szCs w:val="28"/>
      <w:lang w:val="en-US"/>
    </w:rPr>
  </w:style>
  <w:style w:type="paragraph" w:styleId="1044" w:customStyle="1">
    <w:name w:val="IES Заголовок 8"/>
    <w:basedOn w:val="752"/>
    <w:next w:val="992"/>
    <w:qFormat/>
    <w:pPr>
      <w:numPr>
        <w:ilvl w:val="7"/>
        <w:numId w:val="8"/>
      </w:numPr>
      <w:spacing w:before="200" w:after="120"/>
      <w:outlineLvl w:val="6"/>
    </w:pPr>
    <w:rPr>
      <w:rFonts w:ascii="Arial" w:hAnsi="Arial" w:eastAsia="Calibri"/>
      <w:bCs/>
      <w:sz w:val="28"/>
      <w:szCs w:val="28"/>
      <w:lang w:val="en-US"/>
    </w:rPr>
  </w:style>
  <w:style w:type="paragraph" w:styleId="1045" w:customStyle="1">
    <w:name w:val="IES Заголовок 9"/>
    <w:basedOn w:val="752"/>
    <w:next w:val="992"/>
    <w:qFormat/>
    <w:pPr>
      <w:numPr>
        <w:ilvl w:val="8"/>
        <w:numId w:val="8"/>
      </w:numPr>
      <w:spacing w:before="200" w:after="120"/>
      <w:outlineLvl w:val="8"/>
    </w:pPr>
    <w:rPr>
      <w:rFonts w:ascii="Arial" w:hAnsi="Arial" w:eastAsia="Calibri"/>
      <w:bCs/>
      <w:sz w:val="28"/>
      <w:szCs w:val="28"/>
      <w:lang w:val="en-US"/>
    </w:rPr>
  </w:style>
  <w:style w:type="paragraph" w:styleId="1046" w:customStyle="1">
    <w:name w:val="IES Список маркированый --"/>
    <w:qFormat/>
    <w:pPr>
      <w:numPr>
        <w:ilvl w:val="0"/>
        <w:numId w:val="9"/>
      </w:numPr>
      <w:jc w:val="both"/>
      <w:keepLines/>
    </w:pPr>
    <w:rPr>
      <w:rFonts w:eastAsia="Calibri"/>
      <w:sz w:val="24"/>
      <w:szCs w:val="24"/>
      <w:lang w:val="en-US" w:eastAsia="ru-RU"/>
    </w:rPr>
  </w:style>
  <w:style w:type="paragraph" w:styleId="1047" w:customStyle="1">
    <w:name w:val="IES Список маркированый *"/>
    <w:basedOn w:val="752"/>
    <w:qFormat/>
    <w:pPr>
      <w:numPr>
        <w:ilvl w:val="0"/>
        <w:numId w:val="10"/>
      </w:numPr>
    </w:pPr>
    <w:rPr>
      <w:rFonts w:eastAsia="Calibri"/>
      <w:lang w:val="en-US"/>
    </w:rPr>
  </w:style>
  <w:style w:type="paragraph" w:styleId="1048" w:customStyle="1">
    <w:name w:val="IES Список нумерованый"/>
    <w:qFormat/>
    <w:pPr>
      <w:numPr>
        <w:ilvl w:val="0"/>
        <w:numId w:val="11"/>
      </w:numPr>
      <w:jc w:val="both"/>
      <w:keepLines/>
    </w:pPr>
    <w:rPr>
      <w:rFonts w:eastAsia="Calibri"/>
      <w:sz w:val="24"/>
      <w:szCs w:val="24"/>
      <w:lang w:eastAsia="ru-RU"/>
    </w:rPr>
  </w:style>
  <w:style w:type="paragraph" w:styleId="1049" w:customStyle="1">
    <w:name w:val="IES Список нумерованый )"/>
    <w:qFormat/>
    <w:pPr>
      <w:numPr>
        <w:ilvl w:val="0"/>
        <w:numId w:val="12"/>
      </w:numPr>
      <w:jc w:val="both"/>
      <w:keepLines/>
    </w:pPr>
    <w:rPr>
      <w:rFonts w:eastAsia="Calibri"/>
      <w:sz w:val="24"/>
      <w:szCs w:val="24"/>
      <w:lang w:eastAsia="ru-RU"/>
    </w:rPr>
  </w:style>
  <w:style w:type="numbering" w:styleId="1050" w:customStyle="1">
    <w:name w:val="ph_additiontitle"/>
    <w:basedOn w:val="764"/>
  </w:style>
  <w:style w:type="paragraph" w:styleId="1051" w:customStyle="1">
    <w:name w:val="Абзац 14пт 1.2 интервал"/>
    <w:link w:val="1052"/>
    <w:qFormat/>
    <w:pPr>
      <w:ind w:firstLine="851"/>
      <w:jc w:val="both"/>
      <w:keepLines/>
      <w:spacing w:before="60" w:after="60" w:line="288" w:lineRule="auto"/>
    </w:pPr>
    <w:rPr>
      <w:sz w:val="28"/>
      <w:szCs w:val="24"/>
      <w:lang w:eastAsia="ru-RU"/>
    </w:rPr>
  </w:style>
  <w:style w:type="character" w:styleId="1052" w:customStyle="1">
    <w:name w:val="Абзац 14пт 1.2 интервал Знак"/>
    <w:link w:val="1051"/>
    <w:rPr>
      <w:sz w:val="28"/>
      <w:szCs w:val="24"/>
    </w:rPr>
  </w:style>
  <w:style w:type="paragraph" w:styleId="1053" w:customStyle="1">
    <w:name w:val="Абзац 14пт 1.5 интервал"/>
    <w:basedOn w:val="752"/>
    <w:link w:val="1054"/>
    <w:qFormat/>
    <w:pPr>
      <w:ind w:firstLine="700"/>
      <w:keepLines/>
      <w:spacing w:line="360" w:lineRule="auto"/>
    </w:pPr>
    <w:rPr>
      <w:rFonts w:eastAsia="Calibri"/>
      <w:sz w:val="28"/>
      <w:lang w:val="en-US" w:eastAsia="en-US"/>
    </w:rPr>
  </w:style>
  <w:style w:type="character" w:styleId="1054" w:customStyle="1">
    <w:name w:val="Абзац 14пт 1.5 интервал Знак"/>
    <w:link w:val="1053"/>
    <w:rPr>
      <w:rFonts w:eastAsia="Calibri"/>
      <w:sz w:val="28"/>
      <w:szCs w:val="24"/>
      <w:lang w:val="en-US" w:eastAsia="en-US"/>
    </w:rPr>
  </w:style>
  <w:style w:type="paragraph" w:styleId="1055" w:customStyle="1">
    <w:name w:val="Абзац2ур 12пт 1.2 интервал"/>
    <w:basedOn w:val="754"/>
    <w:link w:val="1056"/>
    <w:qFormat/>
    <w:pPr>
      <w:numPr>
        <w:ilvl w:val="1"/>
      </w:numPr>
      <w:ind w:firstLine="851"/>
      <w:jc w:val="both"/>
      <w:keepLines/>
      <w:spacing w:before="60" w:line="288" w:lineRule="auto"/>
      <w:tabs>
        <w:tab w:val="left" w:pos="0" w:leader="none"/>
        <w:tab w:val="left" w:pos="1560" w:leader="none"/>
      </w:tabs>
    </w:pPr>
    <w:rPr>
      <w:rFonts w:ascii="Times New Roman" w:hAnsi="Times New Roman"/>
      <w:b w:val="0"/>
      <w:i w:val="0"/>
      <w:iCs w:val="0"/>
      <w:sz w:val="24"/>
      <w:szCs w:val="24"/>
      <w:lang w:val="en-US" w:eastAsia="en-US"/>
    </w:rPr>
  </w:style>
  <w:style w:type="character" w:styleId="1056" w:customStyle="1">
    <w:name w:val="Абзац2ур 12пт 1.2 интервал Знак"/>
    <w:link w:val="1055"/>
    <w:rPr>
      <w:bCs/>
      <w:sz w:val="24"/>
      <w:szCs w:val="24"/>
      <w:lang w:val="en-US" w:eastAsia="en-US"/>
    </w:rPr>
  </w:style>
  <w:style w:type="paragraph" w:styleId="1057" w:customStyle="1">
    <w:name w:val="Абзац2ур 14пт 1.2 интервал"/>
    <w:basedOn w:val="754"/>
    <w:link w:val="1058"/>
    <w:qFormat/>
    <w:pPr>
      <w:jc w:val="both"/>
      <w:keepLines/>
      <w:keepNext w:val="0"/>
      <w:spacing w:before="60" w:line="288" w:lineRule="auto"/>
      <w:tabs>
        <w:tab w:val="left" w:pos="1560" w:leader="none"/>
      </w:tabs>
    </w:pPr>
    <w:rPr>
      <w:rFonts w:ascii="Times New Roman" w:hAnsi="Times New Roman"/>
      <w:b w:val="0"/>
      <w:i w:val="0"/>
      <w:iCs w:val="0"/>
      <w:szCs w:val="26"/>
      <w:lang w:val="en-US" w:eastAsia="en-US"/>
    </w:rPr>
  </w:style>
  <w:style w:type="character" w:styleId="1058" w:customStyle="1">
    <w:name w:val="Абзац2ур 14пт 1.2 интервал Знак"/>
    <w:link w:val="1057"/>
    <w:rPr>
      <w:bCs/>
      <w:sz w:val="28"/>
      <w:szCs w:val="26"/>
      <w:lang w:val="en-US" w:eastAsia="en-US"/>
    </w:rPr>
  </w:style>
  <w:style w:type="paragraph" w:styleId="1059" w:customStyle="1">
    <w:name w:val="Абзац3ур 12пт 1.2 интервал"/>
    <w:basedOn w:val="755"/>
    <w:link w:val="1060"/>
    <w:qFormat/>
    <w:pPr>
      <w:numPr>
        <w:ilvl w:val="2"/>
      </w:numPr>
      <w:ind w:firstLine="851"/>
      <w:jc w:val="both"/>
      <w:keepNext w:val="0"/>
      <w:spacing w:before="60" w:line="288" w:lineRule="auto"/>
      <w:tabs>
        <w:tab w:val="left" w:pos="0" w:leader="none"/>
        <w:tab w:val="left" w:pos="1843" w:leader="none"/>
      </w:tabs>
    </w:pPr>
    <w:rPr>
      <w:rFonts w:ascii="Times New Roman" w:hAnsi="Times New Roman"/>
      <w:b w:val="0"/>
      <w:sz w:val="24"/>
      <w:szCs w:val="24"/>
      <w:lang w:val="en-US" w:eastAsia="en-US"/>
    </w:rPr>
  </w:style>
  <w:style w:type="character" w:styleId="1060" w:customStyle="1">
    <w:name w:val="Абзац3ур 12пт 1.2 интервал Знак"/>
    <w:link w:val="1059"/>
    <w:rPr>
      <w:bCs/>
      <w:sz w:val="24"/>
      <w:szCs w:val="24"/>
      <w:lang w:val="en-US" w:eastAsia="en-US"/>
    </w:rPr>
  </w:style>
  <w:style w:type="paragraph" w:styleId="1061" w:customStyle="1">
    <w:name w:val="Абзац3ур 14пт 1.2 интервал"/>
    <w:basedOn w:val="755"/>
    <w:link w:val="1062"/>
    <w:qFormat/>
    <w:pPr>
      <w:jc w:val="both"/>
      <w:keepLines/>
      <w:keepNext w:val="0"/>
      <w:spacing w:before="60" w:line="288" w:lineRule="auto"/>
      <w:tabs>
        <w:tab w:val="left" w:pos="1843" w:leader="none"/>
      </w:tabs>
    </w:pPr>
    <w:rPr>
      <w:rFonts w:ascii="Times New Roman" w:hAnsi="Times New Roman"/>
      <w:b w:val="0"/>
      <w:sz w:val="28"/>
      <w:szCs w:val="20"/>
      <w:lang w:val="en-US" w:eastAsia="en-US"/>
    </w:rPr>
  </w:style>
  <w:style w:type="character" w:styleId="1062" w:customStyle="1">
    <w:name w:val="Абзац3ур 14пт 1.2 интервал Знак"/>
    <w:link w:val="1061"/>
    <w:rPr>
      <w:bCs/>
      <w:sz w:val="28"/>
      <w:lang w:val="en-US" w:eastAsia="en-US"/>
    </w:rPr>
  </w:style>
  <w:style w:type="paragraph" w:styleId="1063" w:customStyle="1">
    <w:name w:val="Абзац4ур 12пт 1.2 интервал"/>
    <w:basedOn w:val="756"/>
    <w:qFormat/>
    <w:pPr>
      <w:numPr>
        <w:ilvl w:val="3"/>
      </w:numPr>
      <w:ind w:left="2424" w:hanging="864"/>
      <w:jc w:val="both"/>
      <w:keepLines w:val="0"/>
      <w:keepNext w:val="0"/>
      <w:tabs>
        <w:tab w:val="left" w:pos="0" w:leader="none"/>
        <w:tab w:val="clear" w:pos="1701" w:leader="none"/>
      </w:tabs>
    </w:pPr>
    <w:rPr>
      <w:b w:val="0"/>
      <w:sz w:val="24"/>
    </w:rPr>
  </w:style>
  <w:style w:type="paragraph" w:styleId="1064" w:customStyle="1">
    <w:name w:val="Абзац4ур 14пт 1.2 интервал"/>
    <w:basedOn w:val="756"/>
    <w:qFormat/>
    <w:pPr>
      <w:ind w:left="0" w:firstLine="0"/>
      <w:jc w:val="both"/>
      <w:keepNext w:val="0"/>
      <w:spacing w:before="60" w:after="60" w:line="288" w:lineRule="auto"/>
      <w:tabs>
        <w:tab w:val="clear" w:pos="1701" w:leader="none"/>
        <w:tab w:val="left" w:pos="1985" w:leader="none"/>
      </w:tabs>
    </w:pPr>
    <w:rPr>
      <w:b w:val="0"/>
      <w:szCs w:val="20"/>
    </w:rPr>
  </w:style>
  <w:style w:type="paragraph" w:styleId="1065" w:customStyle="1">
    <w:name w:val="Абзац5ур 12пт 1.2 интервала"/>
    <w:basedOn w:val="757"/>
    <w:pPr>
      <w:ind w:left="0" w:firstLine="0"/>
      <w:jc w:val="both"/>
      <w:keepLines w:val="0"/>
      <w:keepNext w:val="0"/>
      <w:spacing w:before="60" w:after="60" w:line="288" w:lineRule="auto"/>
      <w:widowControl w:val="off"/>
      <w:tabs>
        <w:tab w:val="left" w:pos="1843" w:leader="none"/>
      </w:tabs>
    </w:pPr>
    <w:rPr>
      <w:b w:val="0"/>
      <w:sz w:val="24"/>
    </w:rPr>
  </w:style>
  <w:style w:type="paragraph" w:styleId="1066" w:customStyle="1">
    <w:name w:val="Абзац5ур 14пт 1.5 интервала"/>
    <w:basedOn w:val="757"/>
    <w:pPr>
      <w:ind w:left="0" w:firstLine="0"/>
      <w:jc w:val="both"/>
      <w:spacing w:before="60" w:after="60" w:line="360" w:lineRule="auto"/>
      <w:tabs>
        <w:tab w:val="left" w:pos="2127" w:leader="none"/>
      </w:tabs>
    </w:pPr>
    <w:rPr>
      <w:b w:val="0"/>
    </w:rPr>
  </w:style>
  <w:style w:type="paragraph" w:styleId="1067" w:customStyle="1">
    <w:name w:val="АбзацЖ 12пт 1.2 интервал"/>
    <w:basedOn w:val="992"/>
    <w:next w:val="992"/>
    <w:link w:val="1068"/>
    <w:qFormat/>
    <w:rPr>
      <w:rFonts w:eastAsia="Times New Roman"/>
      <w:b/>
      <w:szCs w:val="26"/>
    </w:rPr>
  </w:style>
  <w:style w:type="character" w:styleId="1068" w:customStyle="1">
    <w:name w:val="АбзацЖ 12пт 1.2 интервал Знак"/>
    <w:link w:val="1067"/>
    <w:rPr>
      <w:b/>
      <w:bCs/>
      <w:sz w:val="24"/>
      <w:szCs w:val="26"/>
      <w:shd w:val="clear" w:color="auto" w:fill="ffffff"/>
      <w:lang w:val="en-US" w:eastAsia="en-US"/>
    </w:rPr>
  </w:style>
  <w:style w:type="paragraph" w:styleId="1069" w:customStyle="1">
    <w:name w:val="АбзацЖ 14пт 1.2 интервал"/>
    <w:basedOn w:val="1051"/>
    <w:next w:val="1051"/>
    <w:link w:val="1070"/>
    <w:qFormat/>
    <w:rPr>
      <w:b/>
      <w:lang w:val="en-US" w:eastAsia="en-US"/>
    </w:rPr>
  </w:style>
  <w:style w:type="character" w:styleId="1070" w:customStyle="1">
    <w:name w:val="АбзацЖ 14пт 1.2 интервал Знак"/>
    <w:link w:val="1069"/>
    <w:rPr>
      <w:b/>
      <w:sz w:val="28"/>
      <w:szCs w:val="24"/>
      <w:lang w:val="en-US" w:eastAsia="en-US"/>
    </w:rPr>
  </w:style>
  <w:style w:type="paragraph" w:styleId="1071" w:customStyle="1">
    <w:name w:val="АбзацК 12пт 1.2 интервал"/>
    <w:basedOn w:val="992"/>
    <w:next w:val="992"/>
    <w:link w:val="1072"/>
    <w:qFormat/>
    <w:rPr>
      <w:rFonts w:eastAsia="Times New Roman"/>
      <w:i/>
      <w:szCs w:val="26"/>
    </w:rPr>
  </w:style>
  <w:style w:type="character" w:styleId="1072" w:customStyle="1">
    <w:name w:val="АбзацК 12пт 1.2 интервал Знак"/>
    <w:link w:val="1071"/>
    <w:rPr>
      <w:bCs/>
      <w:i/>
      <w:sz w:val="24"/>
      <w:szCs w:val="26"/>
      <w:shd w:val="clear" w:color="auto" w:fill="ffffff"/>
      <w:lang w:val="en-US" w:eastAsia="en-US"/>
    </w:rPr>
  </w:style>
  <w:style w:type="paragraph" w:styleId="1073" w:customStyle="1">
    <w:name w:val="АбзацК 14пт 1.2 интервал"/>
    <w:basedOn w:val="1051"/>
    <w:next w:val="992"/>
    <w:link w:val="1074"/>
    <w:qFormat/>
    <w:rPr>
      <w:i/>
      <w:lang w:val="en-US" w:eastAsia="en-US"/>
    </w:rPr>
  </w:style>
  <w:style w:type="character" w:styleId="1074" w:customStyle="1">
    <w:name w:val="АбзацК 14пт 1.2 интервал Знак"/>
    <w:link w:val="1073"/>
    <w:rPr>
      <w:i/>
      <w:sz w:val="28"/>
      <w:szCs w:val="24"/>
      <w:lang w:val="en-US" w:eastAsia="en-US"/>
    </w:rPr>
  </w:style>
  <w:style w:type="paragraph" w:styleId="1075" w:customStyle="1">
    <w:name w:val="АбзацМ 14пт 1.2 интервал"/>
    <w:basedOn w:val="992"/>
    <w:pPr>
      <w:numPr>
        <w:ilvl w:val="0"/>
        <w:numId w:val="13"/>
      </w:numPr>
      <w:ind w:left="720" w:hanging="360"/>
      <w:tabs>
        <w:tab w:val="num" w:pos="720" w:leader="none"/>
        <w:tab w:val="clear" w:pos="1418" w:leader="none"/>
      </w:tabs>
    </w:pPr>
    <w:rPr>
      <w:sz w:val="28"/>
    </w:rPr>
  </w:style>
  <w:style w:type="paragraph" w:styleId="1076" w:customStyle="1">
    <w:name w:val="АбзацМ2ур 14пт 1.5 интервал"/>
    <w:basedOn w:val="752"/>
    <w:pPr>
      <w:numPr>
        <w:ilvl w:val="0"/>
        <w:numId w:val="14"/>
      </w:numPr>
      <w:jc w:val="both"/>
      <w:spacing w:line="360" w:lineRule="auto"/>
      <w:widowControl w:val="off"/>
      <w:tabs>
        <w:tab w:val="left" w:pos="1985" w:leader="none"/>
      </w:tabs>
    </w:pPr>
    <w:rPr>
      <w:rFonts w:eastAsia="Calibri"/>
      <w:sz w:val="28"/>
    </w:rPr>
  </w:style>
  <w:style w:type="paragraph" w:styleId="1077" w:customStyle="1">
    <w:name w:val="АбзацМ2ур 12пт 1.2инт"/>
    <w:basedOn w:val="1076"/>
    <w:pPr>
      <w:numPr>
        <w:ilvl w:val="0"/>
        <w:numId w:val="0"/>
      </w:numPr>
      <w:spacing w:line="288" w:lineRule="auto"/>
    </w:pPr>
    <w:rPr>
      <w:sz w:val="24"/>
    </w:rPr>
  </w:style>
  <w:style w:type="paragraph" w:styleId="1078" w:customStyle="1">
    <w:name w:val="АбзацН 14пт 1.2 интервал"/>
    <w:basedOn w:val="1051"/>
    <w:qFormat/>
    <w:pPr>
      <w:numPr>
        <w:ilvl w:val="0"/>
        <w:numId w:val="16"/>
      </w:numPr>
      <w:ind w:left="1080" w:hanging="360"/>
      <w:tabs>
        <w:tab w:val="num" w:pos="0" w:leader="none"/>
        <w:tab w:val="clear" w:pos="1418" w:leader="none"/>
      </w:tabs>
    </w:pPr>
  </w:style>
  <w:style w:type="paragraph" w:styleId="1079" w:customStyle="1">
    <w:name w:val="АбзацНБ2ур 14пт 1.5 интервал"/>
    <w:basedOn w:val="752"/>
    <w:pPr>
      <w:numPr>
        <w:ilvl w:val="0"/>
        <w:numId w:val="17"/>
      </w:numPr>
      <w:keepLines/>
      <w:spacing w:before="60" w:after="60" w:line="360" w:lineRule="auto"/>
      <w:tabs>
        <w:tab w:val="left" w:pos="1985" w:leader="none"/>
      </w:tabs>
    </w:pPr>
    <w:rPr>
      <w:rFonts w:eastAsia="Calibri"/>
      <w:sz w:val="28"/>
    </w:rPr>
  </w:style>
  <w:style w:type="paragraph" w:styleId="1080" w:customStyle="1">
    <w:name w:val="АбзацНБ2ур 12пт 1.2инт"/>
    <w:basedOn w:val="1079"/>
    <w:pPr>
      <w:numPr>
        <w:ilvl w:val="0"/>
        <w:numId w:val="0"/>
      </w:numPr>
      <w:spacing w:line="288" w:lineRule="auto"/>
    </w:pPr>
    <w:rPr>
      <w:sz w:val="24"/>
    </w:rPr>
  </w:style>
  <w:style w:type="paragraph" w:styleId="1081" w:customStyle="1">
    <w:name w:val="АбзацНЦ2ур 14пт 1.5 интервал"/>
    <w:basedOn w:val="1079"/>
    <w:pPr>
      <w:numPr>
        <w:ilvl w:val="0"/>
        <w:numId w:val="18"/>
      </w:numPr>
    </w:pPr>
  </w:style>
  <w:style w:type="paragraph" w:styleId="1082" w:customStyle="1">
    <w:name w:val="АбзацНЦ2ур 12пт 1.2инт"/>
    <w:basedOn w:val="1081"/>
    <w:pPr>
      <w:numPr>
        <w:ilvl w:val="0"/>
        <w:numId w:val="0"/>
      </w:numPr>
      <w:spacing w:line="288" w:lineRule="auto"/>
    </w:pPr>
    <w:rPr>
      <w:sz w:val="24"/>
    </w:rPr>
  </w:style>
  <w:style w:type="paragraph" w:styleId="1083">
    <w:name w:val="HTML Address"/>
    <w:basedOn w:val="752"/>
    <w:link w:val="1084"/>
    <w:pPr>
      <w:jc w:val="both"/>
      <w:spacing w:before="20" w:after="120" w:line="360" w:lineRule="auto"/>
    </w:pPr>
    <w:rPr>
      <w:rFonts w:ascii="Arial" w:hAnsi="Arial" w:eastAsia="Calibri"/>
      <w:i/>
      <w:iCs/>
      <w:lang w:val="en-US" w:eastAsia="en-US"/>
    </w:rPr>
  </w:style>
  <w:style w:type="character" w:styleId="1084" w:customStyle="1">
    <w:name w:val="Адрес HTML Знак"/>
    <w:link w:val="1083"/>
    <w:rPr>
      <w:rFonts w:ascii="Arial" w:hAnsi="Arial" w:eastAsia="Calibri"/>
      <w:i/>
      <w:iCs/>
      <w:sz w:val="24"/>
      <w:szCs w:val="24"/>
      <w:lang w:val="en-US" w:eastAsia="en-US"/>
    </w:rPr>
  </w:style>
  <w:style w:type="paragraph" w:styleId="1085" w:customStyle="1">
    <w:name w:val="Заголовок 2 без №"/>
    <w:basedOn w:val="754"/>
    <w:next w:val="992"/>
    <w:qFormat/>
    <w:pPr>
      <w:ind w:left="851"/>
      <w:keepLines/>
      <w:spacing w:after="240" w:line="360" w:lineRule="auto"/>
      <w:tabs>
        <w:tab w:val="left" w:pos="851" w:leader="none"/>
        <w:tab w:val="left" w:pos="1560" w:leader="none"/>
      </w:tabs>
    </w:pPr>
    <w:rPr>
      <w:rFonts w:ascii="Arial" w:hAnsi="Arial"/>
      <w:i w:val="0"/>
      <w:iCs w:val="0"/>
      <w:szCs w:val="26"/>
    </w:rPr>
  </w:style>
  <w:style w:type="paragraph" w:styleId="1086" w:customStyle="1">
    <w:name w:val="Заголовок 3 без №"/>
    <w:basedOn w:val="755"/>
    <w:next w:val="992"/>
    <w:qFormat/>
    <w:pPr>
      <w:ind w:left="851"/>
      <w:keepLines/>
      <w:spacing w:before="280" w:after="240"/>
      <w:tabs>
        <w:tab w:val="left" w:pos="1843" w:leader="none"/>
        <w:tab w:val="left" w:pos="2127" w:leader="none"/>
      </w:tabs>
    </w:pPr>
    <w:rPr>
      <w:rFonts w:ascii="Arial" w:hAnsi="Arial"/>
      <w:sz w:val="28"/>
      <w:szCs w:val="24"/>
      <w:lang w:val="en-US"/>
    </w:rPr>
  </w:style>
  <w:style w:type="paragraph" w:styleId="1087" w:customStyle="1">
    <w:name w:val="Заголовок 4 без №"/>
    <w:basedOn w:val="756"/>
    <w:next w:val="992"/>
    <w:qFormat/>
    <w:pPr>
      <w:ind w:left="1701" w:hanging="850"/>
    </w:pPr>
  </w:style>
  <w:style w:type="paragraph" w:styleId="1088" w:customStyle="1">
    <w:name w:val="Заголовок 5 без №"/>
    <w:basedOn w:val="757"/>
    <w:next w:val="992"/>
    <w:qFormat/>
    <w:pPr>
      <w:ind w:left="851" w:firstLine="0"/>
    </w:pPr>
  </w:style>
  <w:style w:type="character" w:styleId="1089">
    <w:name w:val="Placeholder Text"/>
    <w:uiPriority w:val="99"/>
    <w:semiHidden/>
    <w:rPr>
      <w:color w:val="808080"/>
    </w:rPr>
  </w:style>
  <w:style w:type="character" w:styleId="1090" w:customStyle="1">
    <w:name w:val="Знак Знак14"/>
    <w:uiPriority w:val="9"/>
    <w:rPr>
      <w:rFonts w:ascii="Arial" w:hAnsi="Arial" w:eastAsia="Times New Roman"/>
      <w:b/>
      <w:bCs/>
      <w:sz w:val="32"/>
      <w:szCs w:val="28"/>
    </w:rPr>
  </w:style>
  <w:style w:type="numbering" w:styleId="1091" w:customStyle="1">
    <w:name w:val="Маркированный Таблица 10пт 1 интервал"/>
    <w:uiPriority w:val="99"/>
  </w:style>
  <w:style w:type="numbering" w:styleId="1092" w:customStyle="1">
    <w:name w:val="Маркированный Таблица 12пт 1 интервал"/>
    <w:uiPriority w:val="99"/>
  </w:style>
  <w:style w:type="numbering" w:styleId="1093" w:customStyle="1">
    <w:name w:val="Маркированный Таблица 14пт 1 интервал"/>
    <w:uiPriority w:val="99"/>
  </w:style>
  <w:style w:type="paragraph" w:styleId="1094" w:customStyle="1">
    <w:name w:val="Название 2ур"/>
    <w:basedOn w:val="944"/>
    <w:next w:val="992"/>
    <w:qFormat/>
    <w:pPr>
      <w:keepLines/>
      <w:keepNext/>
      <w:spacing w:before="120" w:after="60"/>
      <w:tabs>
        <w:tab w:val="center" w:pos="4677" w:leader="none"/>
        <w:tab w:val="right" w:pos="9355" w:leader="none"/>
      </w:tabs>
      <w:outlineLvl w:val="0"/>
    </w:pPr>
    <w:rPr>
      <w:rFonts w:ascii="Arial" w:hAnsi="Arial"/>
      <w:sz w:val="32"/>
      <w:szCs w:val="32"/>
      <w:lang w:val="en-US"/>
    </w:rPr>
  </w:style>
  <w:style w:type="paragraph" w:styleId="1095" w:customStyle="1">
    <w:name w:val="Название объекта;Ви6"/>
    <w:next w:val="992"/>
    <w:uiPriority w:val="35"/>
    <w:qFormat/>
    <w:pPr>
      <w:ind w:left="1418" w:hanging="567"/>
      <w:spacing w:before="240" w:after="120"/>
      <w:tabs>
        <w:tab w:val="left" w:pos="1418" w:leader="none"/>
      </w:tabs>
    </w:pPr>
    <w:rPr>
      <w:bCs/>
      <w:sz w:val="24"/>
      <w:szCs w:val="24"/>
      <w:lang w:eastAsia="ru-RU"/>
    </w:rPr>
  </w:style>
  <w:style w:type="paragraph" w:styleId="1096" w:customStyle="1">
    <w:name w:val="Название рисунка"/>
    <w:basedOn w:val="1095"/>
    <w:pPr>
      <w:ind w:left="0" w:firstLine="0"/>
      <w:jc w:val="center"/>
      <w:spacing w:before="0" w:after="60" w:line="288" w:lineRule="auto"/>
      <w:tabs>
        <w:tab w:val="left" w:pos="0" w:leader="none"/>
        <w:tab w:val="clear" w:pos="1418" w:leader="none"/>
      </w:tabs>
    </w:pPr>
  </w:style>
  <w:style w:type="numbering" w:styleId="1097" w:customStyle="1">
    <w:name w:val="Нумерованный 14пт 1.5 интервала"/>
    <w:basedOn w:val="764"/>
    <w:uiPriority w:val="99"/>
  </w:style>
  <w:style w:type="numbering" w:styleId="1098" w:customStyle="1">
    <w:name w:val="Нумерованный Таблица 10пт 1 интервал"/>
    <w:uiPriority w:val="99"/>
  </w:style>
  <w:style w:type="numbering" w:styleId="1099" w:customStyle="1">
    <w:name w:val="Нумерованный Таблица 12пт 1 интервал"/>
    <w:uiPriority w:val="99"/>
  </w:style>
  <w:style w:type="numbering" w:styleId="1100" w:customStyle="1">
    <w:name w:val="Нумерованный Таблица 14пт 1 интервал"/>
    <w:uiPriority w:val="99"/>
  </w:style>
  <w:style w:type="paragraph" w:styleId="1101" w:customStyle="1">
    <w:name w:val="Приложение"/>
    <w:next w:val="992"/>
    <w:qFormat/>
    <w:pPr>
      <w:numPr>
        <w:ilvl w:val="0"/>
        <w:numId w:val="22"/>
      </w:numPr>
      <w:jc w:val="center"/>
      <w:pageBreakBefore/>
    </w:pPr>
    <w:rPr>
      <w:rFonts w:ascii="Arial" w:hAnsi="Arial"/>
      <w:b/>
      <w:sz w:val="32"/>
      <w:szCs w:val="24"/>
      <w:lang w:eastAsia="ru-RU"/>
    </w:rPr>
  </w:style>
  <w:style w:type="paragraph" w:styleId="1102" w:customStyle="1">
    <w:name w:val="Приложение 1"/>
    <w:next w:val="992"/>
    <w:qFormat/>
    <w:pPr>
      <w:numPr>
        <w:ilvl w:val="1"/>
        <w:numId w:val="22"/>
      </w:numPr>
    </w:pPr>
    <w:rPr>
      <w:rFonts w:ascii="Arial" w:hAnsi="Arial" w:eastAsia="Calibri"/>
      <w:b/>
      <w:sz w:val="28"/>
      <w:lang w:eastAsia="ru-RU"/>
    </w:rPr>
  </w:style>
  <w:style w:type="paragraph" w:styleId="1103" w:customStyle="1">
    <w:name w:val="Приложение 2"/>
    <w:next w:val="992"/>
    <w:qFormat/>
    <w:pPr>
      <w:numPr>
        <w:ilvl w:val="2"/>
        <w:numId w:val="22"/>
      </w:numPr>
    </w:pPr>
    <w:rPr>
      <w:rFonts w:ascii="Arial" w:hAnsi="Arial" w:eastAsia="Calibri"/>
      <w:b/>
      <w:sz w:val="28"/>
      <w:lang w:eastAsia="ru-RU"/>
    </w:rPr>
  </w:style>
  <w:style w:type="paragraph" w:styleId="1104" w:customStyle="1">
    <w:name w:val="Приложение 3"/>
    <w:next w:val="992"/>
    <w:qFormat/>
    <w:pPr>
      <w:numPr>
        <w:ilvl w:val="3"/>
        <w:numId w:val="22"/>
      </w:numPr>
    </w:pPr>
    <w:rPr>
      <w:rFonts w:ascii="Arial" w:hAnsi="Arial" w:eastAsia="Calibri"/>
      <w:b/>
      <w:sz w:val="28"/>
      <w:lang w:eastAsia="ru-RU"/>
    </w:rPr>
  </w:style>
  <w:style w:type="paragraph" w:styleId="1105" w:customStyle="1">
    <w:name w:val="Приложение 4"/>
    <w:next w:val="992"/>
    <w:qFormat/>
    <w:pPr>
      <w:numPr>
        <w:ilvl w:val="4"/>
        <w:numId w:val="22"/>
      </w:numPr>
    </w:pPr>
    <w:rPr>
      <w:rFonts w:ascii="Arial" w:hAnsi="Arial"/>
      <w:b/>
      <w:sz w:val="28"/>
      <w:szCs w:val="24"/>
      <w:lang w:eastAsia="ru-RU"/>
    </w:rPr>
  </w:style>
  <w:style w:type="character" w:styleId="1106">
    <w:name w:val="FollowedHyperlink"/>
    <w:uiPriority w:val="99"/>
    <w:rPr>
      <w:color w:val="800080"/>
      <w:u w:val="single"/>
    </w:rPr>
  </w:style>
  <w:style w:type="table" w:styleId="1107">
    <w:name w:val="Light Shading Accent 4"/>
    <w:basedOn w:val="763"/>
    <w:uiPriority w:val="60"/>
    <w:rPr>
      <w:rFonts w:eastAsia="Calibri"/>
      <w:color w:val="5f497a"/>
      <w:sz w:val="24"/>
      <w:szCs w:val="24"/>
    </w:rPr>
    <w:tblPr/>
  </w:style>
  <w:style w:type="table" w:styleId="1108">
    <w:name w:val="Medium Shading 2 Accent 6"/>
    <w:basedOn w:val="763"/>
    <w:uiPriority w:val="64"/>
    <w:rPr>
      <w:rFonts w:eastAsia="Calibri"/>
      <w:sz w:val="24"/>
      <w:szCs w:val="24"/>
    </w:rPr>
    <w:tblPr/>
  </w:style>
  <w:style w:type="paragraph" w:styleId="1109" w:customStyle="1">
    <w:name w:val="Стандартный"/>
    <w:basedOn w:val="752"/>
    <w:link w:val="1110"/>
    <w:qFormat/>
    <w:pPr>
      <w:ind w:firstLine="851"/>
    </w:pPr>
    <w:rPr>
      <w:sz w:val="28"/>
      <w:lang w:val="en-US" w:eastAsia="en-US"/>
    </w:rPr>
  </w:style>
  <w:style w:type="character" w:styleId="1110" w:customStyle="1">
    <w:name w:val="Стандартный Знак"/>
    <w:link w:val="1109"/>
    <w:rPr>
      <w:sz w:val="28"/>
      <w:szCs w:val="24"/>
      <w:lang w:val="en-US" w:eastAsia="en-US"/>
    </w:rPr>
  </w:style>
  <w:style w:type="numbering" w:styleId="1111" w:customStyle="1">
    <w:name w:val="Стиль маркированный Symbol (Symbol)"/>
    <w:basedOn w:val="764"/>
  </w:style>
  <w:style w:type="numbering" w:styleId="1112" w:customStyle="1">
    <w:name w:val="Стиль нумерованный Слева:  2 см"/>
    <w:basedOn w:val="764"/>
  </w:style>
  <w:style w:type="paragraph" w:styleId="1113" w:customStyle="1">
    <w:name w:val="Стиль По центру Первая строка:  0 см"/>
    <w:basedOn w:val="752"/>
    <w:semiHidden/>
    <w:pPr>
      <w:jc w:val="center"/>
      <w:widowControl w:val="off"/>
    </w:pPr>
    <w:rPr>
      <w:rFonts w:eastAsia="Calibri"/>
    </w:rPr>
  </w:style>
  <w:style w:type="paragraph" w:styleId="1114">
    <w:name w:val="Document Map"/>
    <w:basedOn w:val="752"/>
    <w:link w:val="1115"/>
    <w:uiPriority w:val="99"/>
    <w:unhideWhenUsed/>
    <w:pPr>
      <w:widowControl w:val="off"/>
    </w:pPr>
    <w:rPr>
      <w:rFonts w:ascii="Tahoma" w:hAnsi="Tahoma" w:eastAsia="Calibri"/>
      <w:sz w:val="16"/>
      <w:szCs w:val="16"/>
      <w:lang w:val="en-US" w:eastAsia="en-US"/>
    </w:rPr>
  </w:style>
  <w:style w:type="character" w:styleId="1115" w:customStyle="1">
    <w:name w:val="Схема документа Знак"/>
    <w:link w:val="1114"/>
    <w:uiPriority w:val="99"/>
    <w:rPr>
      <w:rFonts w:ascii="Tahoma" w:hAnsi="Tahoma" w:eastAsia="Calibri"/>
      <w:sz w:val="16"/>
      <w:szCs w:val="16"/>
      <w:lang w:val="en-US" w:eastAsia="en-US"/>
    </w:rPr>
  </w:style>
  <w:style w:type="paragraph" w:styleId="1116" w:customStyle="1">
    <w:name w:val="Табл_Текст"/>
    <w:basedOn w:val="752"/>
    <w:link w:val="1117"/>
    <w:pPr>
      <w:jc w:val="both"/>
      <w:spacing w:line="288" w:lineRule="auto"/>
    </w:pPr>
    <w:rPr>
      <w:rFonts w:eastAsia="Calibri"/>
      <w:lang w:val="en-US" w:eastAsia="en-US"/>
    </w:rPr>
  </w:style>
  <w:style w:type="character" w:styleId="1117" w:customStyle="1">
    <w:name w:val="Табл_Текст Знак"/>
    <w:link w:val="1116"/>
    <w:rPr>
      <w:rFonts w:eastAsia="Calibri"/>
      <w:sz w:val="24"/>
      <w:szCs w:val="24"/>
      <w:lang w:val="en-US" w:eastAsia="en-US"/>
    </w:rPr>
  </w:style>
  <w:style w:type="paragraph" w:styleId="1118" w:customStyle="1">
    <w:name w:val="Таблица 10пт 1 интервал"/>
    <w:link w:val="1119"/>
    <w:qFormat/>
    <w:pPr>
      <w:keepLines/>
      <w:spacing w:before="60" w:after="60"/>
    </w:pPr>
    <w:rPr>
      <w:sz w:val="24"/>
      <w:szCs w:val="24"/>
      <w:lang w:eastAsia="ru-RU"/>
    </w:rPr>
  </w:style>
  <w:style w:type="character" w:styleId="1119" w:customStyle="1">
    <w:name w:val="Таблица 10пт 1 интервал Знак"/>
    <w:link w:val="1118"/>
    <w:rPr>
      <w:sz w:val="24"/>
      <w:szCs w:val="24"/>
    </w:rPr>
  </w:style>
  <w:style w:type="paragraph" w:styleId="1120" w:customStyle="1">
    <w:name w:val="Таблица 14 пт 1 интервал"/>
    <w:link w:val="1121"/>
    <w:qFormat/>
    <w:pPr>
      <w:keepLines/>
      <w:spacing w:before="60" w:after="60"/>
    </w:pPr>
    <w:rPr>
      <w:sz w:val="28"/>
      <w:szCs w:val="24"/>
      <w:lang w:eastAsia="ru-RU"/>
    </w:rPr>
  </w:style>
  <w:style w:type="character" w:styleId="1121" w:customStyle="1">
    <w:name w:val="Таблица 14 пт 1 интервал Знак"/>
    <w:link w:val="1120"/>
    <w:rPr>
      <w:sz w:val="28"/>
      <w:szCs w:val="24"/>
    </w:rPr>
  </w:style>
  <w:style w:type="paragraph" w:styleId="1122" w:customStyle="1">
    <w:name w:val="Таблица 8пт 1 интервал"/>
    <w:link w:val="1123"/>
    <w:qFormat/>
    <w:pPr>
      <w:spacing w:before="60" w:after="60"/>
      <w:tabs>
        <w:tab w:val="right" w:pos="2268" w:leader="dot"/>
        <w:tab w:val="right" w:pos="2835" w:leader="dot"/>
      </w:tabs>
    </w:pPr>
    <w:rPr>
      <w:sz w:val="16"/>
      <w:szCs w:val="16"/>
      <w:lang w:eastAsia="ru-RU"/>
    </w:rPr>
  </w:style>
  <w:style w:type="character" w:styleId="1123" w:customStyle="1">
    <w:name w:val="Таблица 8пт 1 интервал Знак"/>
    <w:link w:val="1122"/>
    <w:rPr>
      <w:sz w:val="16"/>
      <w:szCs w:val="16"/>
    </w:rPr>
  </w:style>
  <w:style w:type="paragraph" w:styleId="1124" w:customStyle="1">
    <w:name w:val="ТаблицаЖ 10пт 1 интервал"/>
    <w:link w:val="1125"/>
    <w:qFormat/>
    <w:pPr>
      <w:spacing w:before="60" w:after="60"/>
    </w:pPr>
    <w:rPr>
      <w:b/>
      <w:sz w:val="24"/>
      <w:szCs w:val="24"/>
      <w:lang w:eastAsia="ru-RU"/>
    </w:rPr>
  </w:style>
  <w:style w:type="character" w:styleId="1125" w:customStyle="1">
    <w:name w:val="ТаблицаЖ 10пт 1 интервал Знак"/>
    <w:link w:val="1124"/>
    <w:rPr>
      <w:b/>
      <w:sz w:val="24"/>
      <w:szCs w:val="24"/>
    </w:rPr>
  </w:style>
  <w:style w:type="paragraph" w:styleId="1126" w:customStyle="1">
    <w:name w:val="ТаблицаЖ 12пт 1 интервал"/>
    <w:basedOn w:val="990"/>
    <w:link w:val="1127"/>
    <w:qFormat/>
    <w:rPr>
      <w:b/>
      <w:lang w:val="en-US" w:eastAsia="en-US"/>
    </w:rPr>
  </w:style>
  <w:style w:type="character" w:styleId="1127" w:customStyle="1">
    <w:name w:val="ТаблицаЖ 12пт 1 интервал Знак"/>
    <w:link w:val="1126"/>
    <w:rPr>
      <w:b/>
      <w:sz w:val="24"/>
      <w:szCs w:val="24"/>
      <w:lang w:val="en-US" w:eastAsia="en-US"/>
    </w:rPr>
  </w:style>
  <w:style w:type="paragraph" w:styleId="1128" w:customStyle="1">
    <w:name w:val="ТаблицаЖ 14пт 1 интервал"/>
    <w:link w:val="1129"/>
    <w:qFormat/>
    <w:pPr>
      <w:keepLines/>
    </w:pPr>
    <w:rPr>
      <w:b/>
      <w:sz w:val="28"/>
      <w:szCs w:val="24"/>
      <w:lang w:eastAsia="ru-RU"/>
    </w:rPr>
  </w:style>
  <w:style w:type="character" w:styleId="1129" w:customStyle="1">
    <w:name w:val="ТаблицаЖ 14пт 1 интервал Знак"/>
    <w:link w:val="1128"/>
    <w:rPr>
      <w:b/>
      <w:sz w:val="28"/>
      <w:szCs w:val="24"/>
    </w:rPr>
  </w:style>
  <w:style w:type="paragraph" w:styleId="1130" w:customStyle="1">
    <w:name w:val="ТаблицаЖР 10пт 1 интервал"/>
    <w:basedOn w:val="1124"/>
    <w:next w:val="1118"/>
    <w:link w:val="1131"/>
    <w:qFormat/>
    <w:pPr>
      <w:widowControl w:val="off"/>
    </w:pPr>
    <w:rPr>
      <w:spacing w:val="40"/>
      <w:lang w:val="en-US" w:eastAsia="en-US"/>
    </w:rPr>
  </w:style>
  <w:style w:type="character" w:styleId="1131" w:customStyle="1">
    <w:name w:val="ТаблицаЖР 10пт 1 интервал Знак"/>
    <w:link w:val="1130"/>
    <w:rPr>
      <w:b/>
      <w:spacing w:val="40"/>
      <w:sz w:val="24"/>
      <w:szCs w:val="24"/>
      <w:lang w:val="en-US" w:eastAsia="en-US"/>
    </w:rPr>
  </w:style>
  <w:style w:type="paragraph" w:styleId="1132" w:customStyle="1">
    <w:name w:val="ТаблицаЖР 12пт 1 интервал"/>
    <w:basedOn w:val="1126"/>
    <w:next w:val="990"/>
    <w:link w:val="1133"/>
    <w:qFormat/>
    <w:rPr>
      <w:spacing w:val="40"/>
    </w:rPr>
  </w:style>
  <w:style w:type="character" w:styleId="1133" w:customStyle="1">
    <w:name w:val="ТаблицаЖР 12пт 1 интервал Знак"/>
    <w:link w:val="1132"/>
    <w:rPr>
      <w:b/>
      <w:spacing w:val="40"/>
      <w:sz w:val="24"/>
      <w:szCs w:val="24"/>
      <w:lang w:val="en-US" w:eastAsia="en-US"/>
    </w:rPr>
  </w:style>
  <w:style w:type="paragraph" w:styleId="1134" w:customStyle="1">
    <w:name w:val="ТаблицаЖР 14пт 1 интервал"/>
    <w:basedOn w:val="1128"/>
    <w:next w:val="1120"/>
    <w:link w:val="1135"/>
    <w:qFormat/>
    <w:rPr>
      <w:spacing w:val="40"/>
      <w:lang w:val="en-US" w:eastAsia="en-US"/>
    </w:rPr>
  </w:style>
  <w:style w:type="character" w:styleId="1135" w:customStyle="1">
    <w:name w:val="ТаблицаЖР 14пт 1 интервал Знак"/>
    <w:link w:val="1134"/>
    <w:rPr>
      <w:b/>
      <w:spacing w:val="40"/>
      <w:sz w:val="28"/>
      <w:szCs w:val="24"/>
      <w:lang w:val="en-US" w:eastAsia="en-US"/>
    </w:rPr>
  </w:style>
  <w:style w:type="paragraph" w:styleId="1136" w:customStyle="1">
    <w:name w:val="ТаблицаМ 10пт 1 интервал"/>
    <w:basedOn w:val="1118"/>
    <w:qFormat/>
    <w:pPr>
      <w:numPr>
        <w:ilvl w:val="0"/>
        <w:numId w:val="23"/>
      </w:numPr>
      <w:ind w:left="1080" w:hanging="360"/>
      <w:tabs>
        <w:tab w:val="num" w:pos="0" w:leader="none"/>
        <w:tab w:val="clear" w:pos="397" w:leader="none"/>
      </w:tabs>
    </w:pPr>
    <w:rPr>
      <w:sz w:val="20"/>
      <w:lang w:val="en-US"/>
    </w:rPr>
  </w:style>
  <w:style w:type="paragraph" w:styleId="1137" w:customStyle="1">
    <w:name w:val="ТаблицаМ 12пт 1 интервал"/>
    <w:basedOn w:val="990"/>
    <w:qFormat/>
    <w:pPr>
      <w:numPr>
        <w:ilvl w:val="0"/>
        <w:numId w:val="20"/>
      </w:numPr>
      <w:ind w:left="1429" w:hanging="360"/>
      <w:tabs>
        <w:tab w:val="num" w:pos="0" w:leader="none"/>
        <w:tab w:val="clear" w:pos="397" w:leader="none"/>
      </w:tabs>
    </w:pPr>
  </w:style>
  <w:style w:type="paragraph" w:styleId="1138" w:customStyle="1">
    <w:name w:val="ТаблицаМ 14пт 1 интервал"/>
    <w:basedOn w:val="1120"/>
    <w:qFormat/>
    <w:pPr>
      <w:numPr>
        <w:ilvl w:val="0"/>
        <w:numId w:val="24"/>
      </w:numPr>
      <w:ind w:left="1080" w:hanging="360"/>
      <w:tabs>
        <w:tab w:val="num" w:pos="0" w:leader="none"/>
        <w:tab w:val="clear" w:pos="397" w:leader="none"/>
      </w:tabs>
    </w:pPr>
  </w:style>
  <w:style w:type="paragraph" w:styleId="1139" w:customStyle="1">
    <w:name w:val="ТаблицаН 10пт 1 интервал"/>
    <w:basedOn w:val="1118"/>
    <w:qFormat/>
    <w:pPr>
      <w:numPr>
        <w:ilvl w:val="0"/>
        <w:numId w:val="21"/>
      </w:numPr>
      <w:ind w:left="1789" w:hanging="360"/>
      <w:tabs>
        <w:tab w:val="num" w:pos="0" w:leader="none"/>
        <w:tab w:val="clear" w:pos="397" w:leader="none"/>
      </w:tabs>
    </w:pPr>
  </w:style>
  <w:style w:type="paragraph" w:styleId="1140" w:customStyle="1">
    <w:name w:val="ТаблицаН 12пт 1 интервал"/>
    <w:basedOn w:val="990"/>
    <w:qFormat/>
    <w:pPr>
      <w:numPr>
        <w:ilvl w:val="0"/>
        <w:numId w:val="25"/>
      </w:numPr>
      <w:ind w:left="1789" w:hanging="360"/>
      <w:tabs>
        <w:tab w:val="num" w:pos="0" w:leader="none"/>
        <w:tab w:val="clear" w:pos="397" w:leader="none"/>
      </w:tabs>
    </w:pPr>
  </w:style>
  <w:style w:type="paragraph" w:styleId="1141" w:customStyle="1">
    <w:name w:val="ТаблицаН 14пт 1 интервал"/>
    <w:basedOn w:val="1120"/>
    <w:qFormat/>
    <w:pPr>
      <w:numPr>
        <w:ilvl w:val="0"/>
        <w:numId w:val="26"/>
      </w:numPr>
      <w:ind w:left="1080" w:hanging="360"/>
      <w:tabs>
        <w:tab w:val="num" w:pos="0" w:leader="none"/>
        <w:tab w:val="clear" w:pos="397" w:leader="none"/>
      </w:tabs>
    </w:pPr>
  </w:style>
  <w:style w:type="paragraph" w:styleId="1142" w:customStyle="1">
    <w:name w:val="EY:Bulleted"/>
    <w:basedOn w:val="952"/>
    <w:link w:val="1143"/>
    <w:pPr>
      <w:numPr>
        <w:ilvl w:val="0"/>
        <w:numId w:val="27"/>
      </w:numPr>
      <w:spacing w:before="120"/>
    </w:pPr>
    <w:rPr>
      <w:lang w:val="en-US" w:eastAsia="en-US"/>
    </w:rPr>
  </w:style>
  <w:style w:type="character" w:styleId="1143" w:customStyle="1">
    <w:name w:val="EY:Bulleted Знак"/>
    <w:link w:val="1142"/>
    <w:rPr>
      <w:sz w:val="24"/>
      <w:szCs w:val="24"/>
      <w:lang w:val="en-US" w:eastAsia="en-US"/>
    </w:rPr>
  </w:style>
  <w:style w:type="paragraph" w:styleId="1144" w:customStyle="1">
    <w:name w:val="xl77"/>
    <w:basedOn w:val="75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45" w:customStyle="1">
    <w:name w:val="xl78"/>
    <w:basedOn w:val="75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46" w:customStyle="1">
    <w:name w:val="xl79"/>
    <w:basedOn w:val="75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47" w:customStyle="1">
    <w:name w:val="xl80"/>
    <w:basedOn w:val="75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48" w:customStyle="1">
    <w:name w:val="xl81"/>
    <w:basedOn w:val="752"/>
    <w:pPr>
      <w:jc w:val="center"/>
      <w:spacing w:before="100" w:beforeAutospacing="1" w:after="100" w:afterAutospacing="1"/>
      <w:shd w:val="clear" w:color="000000" w:fill="a6a6a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149" w:customStyle="1">
    <w:name w:val="xl82"/>
    <w:basedOn w:val="752"/>
    <w:pPr>
      <w:jc w:val="center"/>
      <w:spacing w:before="100" w:beforeAutospacing="1" w:after="100" w:afterAutospacing="1"/>
      <w:shd w:val="clear" w:color="000000" w:fill="a6a6a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150" w:customStyle="1">
    <w:name w:val="xl83"/>
    <w:basedOn w:val="752"/>
    <w:pPr>
      <w:jc w:val="center"/>
      <w:spacing w:before="100" w:beforeAutospacing="1" w:after="100" w:afterAutospacing="1"/>
    </w:pPr>
    <w:rPr>
      <w:b/>
      <w:bCs/>
    </w:rPr>
  </w:style>
  <w:style w:type="paragraph" w:styleId="1151" w:customStyle="1">
    <w:name w:val="xl84"/>
    <w:basedOn w:val="752"/>
    <w:pPr>
      <w:jc w:val="center"/>
      <w:spacing w:before="100" w:beforeAutospacing="1" w:after="100" w:afterAutospacing="1"/>
      <w:shd w:val="clear" w:color="000000" w:fill="bfbfb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152" w:customStyle="1">
    <w:name w:val="xl85"/>
    <w:basedOn w:val="752"/>
    <w:pPr>
      <w:jc w:val="center"/>
      <w:spacing w:before="100" w:beforeAutospacing="1" w:after="100" w:afterAutospacing="1"/>
      <w:shd w:val="clear" w:color="000000" w:fill="bfbfb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153" w:customStyle="1">
    <w:name w:val="xl86"/>
    <w:basedOn w:val="752"/>
    <w:pPr>
      <w:jc w:val="center"/>
      <w:spacing w:before="100" w:beforeAutospacing="1" w:after="100" w:afterAutospacing="1"/>
    </w:pPr>
    <w:rPr>
      <w:b/>
      <w:bCs/>
      <w:sz w:val="20"/>
      <w:szCs w:val="20"/>
    </w:rPr>
  </w:style>
  <w:style w:type="paragraph" w:styleId="1154" w:customStyle="1">
    <w:name w:val="xl87"/>
    <w:basedOn w:val="752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155" w:customStyle="1">
    <w:name w:val="xl88"/>
    <w:basedOn w:val="752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156" w:customStyle="1">
    <w:name w:val="xl89"/>
    <w:basedOn w:val="752"/>
    <w:pPr>
      <w:spacing w:before="100" w:beforeAutospacing="1" w:after="100" w:afterAutospacing="1"/>
    </w:pPr>
    <w:rPr>
      <w:sz w:val="20"/>
      <w:szCs w:val="20"/>
    </w:rPr>
  </w:style>
  <w:style w:type="paragraph" w:styleId="1157" w:customStyle="1">
    <w:name w:val="xl90"/>
    <w:basedOn w:val="752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158" w:customStyle="1">
    <w:name w:val="xl91"/>
    <w:basedOn w:val="752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59" w:customStyle="1">
    <w:name w:val="xl92"/>
    <w:basedOn w:val="752"/>
    <w:pPr>
      <w:jc w:val="center"/>
      <w:spacing w:before="100" w:beforeAutospacing="1" w:after="100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160" w:customStyle="1">
    <w:name w:val="xl93"/>
    <w:basedOn w:val="75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161" w:customStyle="1">
    <w:name w:val="xl94"/>
    <w:basedOn w:val="752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62" w:customStyle="1">
    <w:name w:val="xl95"/>
    <w:basedOn w:val="752"/>
    <w:pPr>
      <w:jc w:val="center"/>
      <w:spacing w:before="100" w:beforeAutospacing="1" w:after="100" w:afterAutospacing="1"/>
    </w:pPr>
    <w:rPr>
      <w:sz w:val="20"/>
      <w:szCs w:val="20"/>
    </w:rPr>
  </w:style>
  <w:style w:type="paragraph" w:styleId="1163" w:customStyle="1">
    <w:name w:val="xl96"/>
    <w:basedOn w:val="752"/>
    <w:pPr>
      <w:jc w:val="center"/>
      <w:spacing w:before="100" w:beforeAutospacing="1" w:after="100" w:afterAutospacing="1"/>
    </w:pPr>
    <w:rPr>
      <w:sz w:val="20"/>
      <w:szCs w:val="20"/>
    </w:rPr>
  </w:style>
  <w:style w:type="paragraph" w:styleId="1164" w:customStyle="1">
    <w:name w:val="xl97"/>
    <w:basedOn w:val="752"/>
    <w:pPr>
      <w:spacing w:before="100" w:beforeAutospacing="1" w:after="100" w:afterAutospacing="1"/>
    </w:pPr>
    <w:rPr>
      <w:sz w:val="20"/>
      <w:szCs w:val="20"/>
    </w:rPr>
  </w:style>
  <w:style w:type="paragraph" w:styleId="1165" w:customStyle="1">
    <w:name w:val="xl98"/>
    <w:basedOn w:val="752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66" w:customStyle="1">
    <w:name w:val="xl99"/>
    <w:basedOn w:val="752"/>
    <w:pPr>
      <w:spacing w:before="100" w:beforeAutospacing="1" w:after="100" w:afterAutospacing="1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167" w:customStyle="1">
    <w:name w:val="xl100"/>
    <w:basedOn w:val="752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68" w:customStyle="1">
    <w:name w:val="xl101"/>
    <w:basedOn w:val="752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69" w:customStyle="1">
    <w:name w:val="xl102"/>
    <w:basedOn w:val="75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70" w:customStyle="1">
    <w:name w:val="xl103"/>
    <w:basedOn w:val="752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71" w:customStyle="1">
    <w:name w:val="xl104"/>
    <w:basedOn w:val="75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72" w:customStyle="1">
    <w:name w:val="_Обычный"/>
    <w:basedOn w:val="752"/>
    <w:qFormat/>
    <w:pPr>
      <w:ind w:firstLine="709"/>
      <w:jc w:val="both"/>
      <w:spacing w:line="360" w:lineRule="auto"/>
    </w:pPr>
    <w:rPr>
      <w:sz w:val="26"/>
    </w:rPr>
  </w:style>
  <w:style w:type="character" w:styleId="1173" w:customStyle="1">
    <w:name w:val="Основной текст + 8;5 pt;Не полужирный;Интервал 0 pt;Основной текст (2) + 9;Полужирный"/>
    <w:rPr>
      <w:b/>
      <w:bCs/>
      <w:color w:val="000000"/>
      <w:spacing w:val="8"/>
      <w:position w:val="0"/>
      <w:shd w:val="clear" w:color="auto" w:fill="ffffff"/>
    </w:rPr>
  </w:style>
  <w:style w:type="character" w:styleId="1174" w:customStyle="1">
    <w:name w:val="apple-converted-space"/>
  </w:style>
  <w:style w:type="paragraph" w:styleId="1175" w:customStyle="1">
    <w:name w:val="Обычный наш"/>
    <w:basedOn w:val="752"/>
    <w:link w:val="1176"/>
    <w:qFormat/>
    <w:pPr>
      <w:ind w:left="567" w:firstLine="567"/>
      <w:spacing w:line="360" w:lineRule="auto"/>
    </w:pPr>
    <w:rPr>
      <w:rFonts w:ascii="Calibri" w:hAnsi="Calibri" w:cs="Calibri"/>
      <w:color w:val="262626"/>
      <w:sz w:val="22"/>
      <w:szCs w:val="22"/>
      <w:lang w:val="en-US" w:eastAsia="en-US"/>
    </w:rPr>
  </w:style>
  <w:style w:type="character" w:styleId="1176" w:customStyle="1">
    <w:name w:val="Обычный наш Знак"/>
    <w:link w:val="1175"/>
    <w:rPr>
      <w:rFonts w:ascii="Calibri" w:hAnsi="Calibri" w:cs="Calibri"/>
      <w:color w:val="262626"/>
      <w:sz w:val="22"/>
      <w:szCs w:val="22"/>
      <w:lang w:val="en-US" w:eastAsia="en-US"/>
    </w:rPr>
  </w:style>
  <w:style w:type="paragraph" w:styleId="1177" w:customStyle="1">
    <w:name w:val="Абзац списка1"/>
    <w:basedOn w:val="752"/>
    <w:pPr>
      <w:contextualSpacing/>
      <w:ind w:left="720"/>
    </w:pPr>
  </w:style>
  <w:style w:type="paragraph" w:styleId="1178" w:customStyle="1">
    <w:name w:val="Название1"/>
    <w:basedOn w:val="752"/>
    <w:qFormat/>
    <w:pPr>
      <w:jc w:val="center"/>
    </w:pPr>
    <w:rPr>
      <w:b/>
      <w:bCs/>
      <w:sz w:val="28"/>
    </w:rPr>
  </w:style>
  <w:style w:type="numbering" w:styleId="1179" w:customStyle="1">
    <w:name w:val="Нет списка1"/>
    <w:next w:val="764"/>
    <w:uiPriority w:val="99"/>
    <w:semiHidden/>
    <w:unhideWhenUsed/>
  </w:style>
  <w:style w:type="paragraph" w:styleId="1180" w:customStyle="1">
    <w:name w:val="FMBA_Список_1"/>
    <w:next w:val="752"/>
    <w:link w:val="1181"/>
    <w:qFormat/>
    <w:pPr>
      <w:numPr>
        <w:ilvl w:val="0"/>
        <w:numId w:val="28"/>
      </w:numPr>
      <w:contextualSpacing/>
      <w:jc w:val="both"/>
      <w:spacing w:line="312" w:lineRule="auto"/>
      <w:tabs>
        <w:tab w:val="right" w:pos="1276" w:leader="none"/>
      </w:tabs>
    </w:pPr>
    <w:rPr>
      <w:rFonts w:eastAsia="Calibri"/>
      <w:sz w:val="26"/>
      <w:szCs w:val="26"/>
      <w:lang w:eastAsia="ru-RU"/>
    </w:rPr>
  </w:style>
  <w:style w:type="character" w:styleId="1181" w:customStyle="1">
    <w:name w:val="FMBA_Список_1 Знак"/>
    <w:link w:val="1180"/>
    <w:rPr>
      <w:rFonts w:eastAsia="Calibri"/>
      <w:sz w:val="26"/>
      <w:szCs w:val="26"/>
      <w:lang w:eastAsia="ru-RU"/>
    </w:rPr>
  </w:style>
  <w:style w:type="paragraph" w:styleId="1182" w:customStyle="1">
    <w:name w:val="FMBA_Обычный"/>
    <w:link w:val="1183"/>
    <w:qFormat/>
    <w:pPr>
      <w:ind w:firstLine="697"/>
      <w:jc w:val="both"/>
      <w:spacing w:line="312" w:lineRule="auto"/>
    </w:pPr>
    <w:rPr>
      <w:sz w:val="26"/>
      <w:szCs w:val="26"/>
      <w:lang w:eastAsia="ru-RU"/>
    </w:rPr>
  </w:style>
  <w:style w:type="character" w:styleId="1183" w:customStyle="1">
    <w:name w:val="FMBA_Обычный Знак"/>
    <w:link w:val="1182"/>
    <w:rPr>
      <w:sz w:val="26"/>
      <w:szCs w:val="26"/>
    </w:rPr>
  </w:style>
  <w:style w:type="paragraph" w:styleId="1184" w:customStyle="1">
    <w:name w:val="FMBA_Заголовок_1"/>
    <w:next w:val="1182"/>
    <w:qFormat/>
    <w:pPr>
      <w:numPr>
        <w:ilvl w:val="0"/>
        <w:numId w:val="29"/>
      </w:numPr>
      <w:pageBreakBefore/>
      <w:spacing w:after="120"/>
      <w:tabs>
        <w:tab w:val="left" w:pos="284" w:leader="none"/>
      </w:tabs>
      <w:outlineLvl w:val="0"/>
    </w:pPr>
    <w:rPr>
      <w:b/>
      <w:sz w:val="32"/>
      <w:szCs w:val="32"/>
      <w:lang w:eastAsia="ru-RU"/>
    </w:rPr>
  </w:style>
  <w:style w:type="paragraph" w:styleId="1185" w:customStyle="1">
    <w:name w:val="FMBA_Заголовок_3"/>
    <w:next w:val="1182"/>
    <w:link w:val="1186"/>
    <w:qFormat/>
    <w:pPr>
      <w:numPr>
        <w:ilvl w:val="2"/>
        <w:numId w:val="29"/>
      </w:numPr>
      <w:jc w:val="both"/>
      <w:keepNext/>
      <w:spacing w:before="120" w:after="60" w:line="276" w:lineRule="auto"/>
      <w:tabs>
        <w:tab w:val="left" w:pos="1372" w:leader="none"/>
      </w:tabs>
      <w:outlineLvl w:val="2"/>
    </w:pPr>
    <w:rPr>
      <w:b/>
      <w:sz w:val="26"/>
      <w:szCs w:val="26"/>
      <w:lang w:eastAsia="ru-RU"/>
    </w:rPr>
  </w:style>
  <w:style w:type="character" w:styleId="1186" w:customStyle="1">
    <w:name w:val="FMBA_Заголовок_3 Знак"/>
    <w:link w:val="1185"/>
    <w:rPr>
      <w:b/>
      <w:sz w:val="26"/>
      <w:szCs w:val="26"/>
      <w:lang w:eastAsia="ru-RU"/>
    </w:rPr>
  </w:style>
  <w:style w:type="paragraph" w:styleId="1187" w:customStyle="1">
    <w:name w:val="FMBA_Заголовок_4"/>
    <w:basedOn w:val="1182"/>
    <w:pPr>
      <w:numPr>
        <w:ilvl w:val="3"/>
        <w:numId w:val="29"/>
      </w:numPr>
      <w:ind w:left="709" w:firstLine="0"/>
      <w:spacing w:before="120"/>
      <w:tabs>
        <w:tab w:val="left" w:pos="1560" w:leader="none"/>
      </w:tabs>
      <w:outlineLvl w:val="3"/>
    </w:pPr>
    <w:rPr>
      <w:b/>
      <w:sz w:val="24"/>
      <w:szCs w:val="24"/>
      <w:lang w:val="en-US" w:eastAsia="en-US"/>
    </w:rPr>
  </w:style>
  <w:style w:type="paragraph" w:styleId="1188" w:customStyle="1">
    <w:name w:val="s03 Пункт"/>
    <w:basedOn w:val="1189"/>
    <w:pPr>
      <w:numPr>
        <w:ilvl w:val="2"/>
      </w:numPr>
      <w:keepLines w:val="0"/>
      <w:spacing w:before="80"/>
      <w:outlineLvl w:val="2"/>
    </w:pPr>
    <w:rPr>
      <w:b w:val="0"/>
    </w:rPr>
  </w:style>
  <w:style w:type="paragraph" w:styleId="1189" w:customStyle="1">
    <w:name w:val="s02 подРАЗДЕЛ"/>
    <w:basedOn w:val="1190"/>
    <w:next w:val="1188"/>
    <w:pPr>
      <w:numPr>
        <w:ilvl w:val="1"/>
      </w:numPr>
      <w:spacing w:before="160" w:after="0"/>
      <w:tabs>
        <w:tab w:val="left" w:pos="1134" w:leader="none"/>
      </w:tabs>
      <w:outlineLvl w:val="1"/>
    </w:pPr>
    <w:rPr>
      <w:sz w:val="22"/>
    </w:rPr>
  </w:style>
  <w:style w:type="paragraph" w:styleId="1190" w:customStyle="1">
    <w:name w:val="s01 РАЗДЕЛ"/>
    <w:basedOn w:val="752"/>
    <w:next w:val="1189"/>
    <w:pPr>
      <w:numPr>
        <w:ilvl w:val="0"/>
        <w:numId w:val="30"/>
      </w:numPr>
      <w:jc w:val="both"/>
      <w:keepLines/>
      <w:keepNext/>
      <w:spacing w:before="240" w:after="120"/>
      <w:widowControl w:val="off"/>
      <w:outlineLvl w:val="0"/>
    </w:pPr>
    <w:rPr>
      <w:rFonts w:ascii="Arial" w:hAnsi="Arial"/>
      <w:b/>
      <w:bCs/>
      <w:szCs w:val="28"/>
    </w:rPr>
  </w:style>
  <w:style w:type="paragraph" w:styleId="1191" w:customStyle="1">
    <w:name w:val="s08 Список а)"/>
    <w:basedOn w:val="1188"/>
    <w:pPr>
      <w:numPr>
        <w:ilvl w:val="4"/>
      </w:numPr>
      <w:outlineLvl w:val="4"/>
    </w:pPr>
  </w:style>
  <w:style w:type="paragraph" w:styleId="1192" w:customStyle="1">
    <w:name w:val="s04 подПункт"/>
    <w:basedOn w:val="1188"/>
    <w:pPr>
      <w:numPr>
        <w:ilvl w:val="3"/>
      </w:numPr>
      <w:tabs>
        <w:tab w:val="left" w:pos="1276" w:leader="none"/>
      </w:tabs>
      <w:outlineLvl w:val="3"/>
    </w:pPr>
  </w:style>
  <w:style w:type="paragraph" w:styleId="1193" w:customStyle="1">
    <w:name w:val="s12 Т  Кол1 Ном01 Жирн"/>
    <w:basedOn w:val="752"/>
    <w:next w:val="752"/>
    <w:pPr>
      <w:numPr>
        <w:ilvl w:val="6"/>
        <w:numId w:val="30"/>
      </w:numPr>
      <w:keepLines/>
      <w:keepNext/>
      <w:spacing w:before="20"/>
      <w:outlineLvl w:val="6"/>
    </w:pPr>
    <w:rPr>
      <w:rFonts w:ascii="Arial" w:hAnsi="Arial"/>
      <w:b/>
      <w:sz w:val="20"/>
    </w:rPr>
  </w:style>
  <w:style w:type="paragraph" w:styleId="1194" w:customStyle="1">
    <w:name w:val="s17 Т Ном01.01"/>
    <w:basedOn w:val="1195"/>
    <w:pPr>
      <w:numPr>
        <w:ilvl w:val="8"/>
      </w:numPr>
    </w:pPr>
  </w:style>
  <w:style w:type="paragraph" w:styleId="1195" w:customStyle="1">
    <w:name w:val="s16 Т Ном01. Отст"/>
    <w:basedOn w:val="1191"/>
    <w:pPr>
      <w:numPr>
        <w:ilvl w:val="7"/>
      </w:numPr>
      <w:spacing w:before="20"/>
      <w:widowControl/>
      <w:outlineLvl w:val="8"/>
    </w:pPr>
    <w:rPr>
      <w:sz w:val="20"/>
    </w:rPr>
  </w:style>
  <w:style w:type="paragraph" w:styleId="1196" w:customStyle="1">
    <w:name w:val="s09 Список а1)"/>
    <w:basedOn w:val="752"/>
    <w:pPr>
      <w:numPr>
        <w:ilvl w:val="5"/>
        <w:numId w:val="30"/>
      </w:numPr>
      <w:jc w:val="both"/>
      <w:keepNext/>
      <w:widowControl w:val="off"/>
    </w:pPr>
    <w:rPr>
      <w:rFonts w:ascii="Arial" w:hAnsi="Arial"/>
      <w:sz w:val="22"/>
    </w:rPr>
  </w:style>
  <w:style w:type="paragraph" w:styleId="1197" w:customStyle="1">
    <w:name w:val="s00 Текст"/>
    <w:basedOn w:val="752"/>
    <w:link w:val="1198"/>
    <w:pPr>
      <w:ind w:firstLine="340"/>
      <w:jc w:val="both"/>
      <w:keepNext/>
      <w:spacing w:before="60"/>
      <w:widowControl w:val="off"/>
    </w:pPr>
    <w:rPr>
      <w:rFonts w:ascii="Arial" w:hAnsi="Arial"/>
      <w:sz w:val="22"/>
    </w:rPr>
  </w:style>
  <w:style w:type="character" w:styleId="1198" w:customStyle="1">
    <w:name w:val="s00 Текст Знак"/>
    <w:link w:val="1197"/>
    <w:rPr>
      <w:rFonts w:ascii="Arial" w:hAnsi="Arial"/>
      <w:sz w:val="22"/>
      <w:szCs w:val="24"/>
    </w:rPr>
  </w:style>
  <w:style w:type="paragraph" w:styleId="1199" w:customStyle="1">
    <w:name w:val="s05 Пункт РАЗДЕЛА"/>
    <w:basedOn w:val="1189"/>
    <w:pPr>
      <w:numPr>
        <w:ilvl w:val="0"/>
        <w:numId w:val="0"/>
      </w:numPr>
      <w:ind w:left="2137" w:hanging="360"/>
      <w:keepLines w:val="0"/>
      <w:outlineLvl w:val="6"/>
    </w:pPr>
    <w:rPr>
      <w:b w:val="0"/>
    </w:rPr>
  </w:style>
  <w:style w:type="character" w:styleId="1200" w:customStyle="1">
    <w:name w:val="Основной текст Знак1"/>
    <w:uiPriority w:val="99"/>
    <w:rPr>
      <w:rFonts w:ascii="Arial" w:hAnsi="Arial" w:cs="Arial"/>
      <w:shd w:val="clear" w:color="auto" w:fill="ffffff"/>
    </w:rPr>
  </w:style>
  <w:style w:type="paragraph" w:styleId="1201" w:customStyle="1">
    <w:name w:val="NV_текст таблицы"/>
    <w:link w:val="1202"/>
    <w:uiPriority w:val="99"/>
    <w:pPr>
      <w:spacing w:before="60" w:after="60"/>
    </w:pPr>
    <w:rPr>
      <w:sz w:val="24"/>
      <w:lang w:eastAsia="ru-RU"/>
    </w:rPr>
  </w:style>
  <w:style w:type="character" w:styleId="1202" w:customStyle="1">
    <w:name w:val="NV_текст таблицы Знак"/>
    <w:link w:val="1201"/>
    <w:uiPriority w:val="99"/>
    <w:rPr>
      <w:sz w:val="24"/>
    </w:rPr>
  </w:style>
  <w:style w:type="numbering" w:styleId="1203" w:customStyle="1">
    <w:name w:val="Нет списка2"/>
    <w:next w:val="764"/>
    <w:uiPriority w:val="99"/>
    <w:semiHidden/>
    <w:unhideWhenUsed/>
  </w:style>
  <w:style w:type="paragraph" w:styleId="1204" w:customStyle="1">
    <w:name w:val="p1"/>
    <w:basedOn w:val="752"/>
    <w:pPr>
      <w:spacing w:before="100" w:beforeAutospacing="1" w:after="100" w:afterAutospacing="1"/>
    </w:pPr>
  </w:style>
  <w:style w:type="paragraph" w:styleId="1205" w:customStyle="1">
    <w:name w:val="p3"/>
    <w:basedOn w:val="752"/>
    <w:pPr>
      <w:spacing w:before="100" w:beforeAutospacing="1" w:after="100" w:afterAutospacing="1"/>
    </w:pPr>
  </w:style>
  <w:style w:type="character" w:styleId="1206" w:customStyle="1">
    <w:name w:val="s1"/>
  </w:style>
  <w:style w:type="character" w:styleId="1207" w:customStyle="1">
    <w:name w:val="s2"/>
  </w:style>
  <w:style w:type="paragraph" w:styleId="1208" w:customStyle="1">
    <w:name w:val="p4"/>
    <w:basedOn w:val="752"/>
    <w:pPr>
      <w:spacing w:before="100" w:beforeAutospacing="1" w:after="100" w:afterAutospacing="1"/>
    </w:pPr>
  </w:style>
  <w:style w:type="paragraph" w:styleId="1209" w:customStyle="1">
    <w:name w:val="P.noind"/>
    <w:basedOn w:val="752"/>
    <w:link w:val="1210"/>
    <w:qFormat/>
    <w:pPr>
      <w:jc w:val="both"/>
    </w:pPr>
    <w:rPr>
      <w:lang w:eastAsia="en-US"/>
    </w:rPr>
  </w:style>
  <w:style w:type="character" w:styleId="1210" w:customStyle="1">
    <w:name w:val="P.noind Знак"/>
    <w:link w:val="1209"/>
    <w:rPr>
      <w:sz w:val="24"/>
      <w:szCs w:val="24"/>
      <w:lang w:eastAsia="en-US"/>
    </w:rPr>
  </w:style>
  <w:style w:type="paragraph" w:styleId="1211" w:customStyle="1">
    <w:name w:val="h.center"/>
    <w:basedOn w:val="752"/>
    <w:next w:val="752"/>
    <w:link w:val="1212"/>
    <w:qFormat/>
    <w:pPr>
      <w:jc w:val="center"/>
      <w:spacing w:after="120"/>
    </w:pPr>
    <w:rPr>
      <w:b/>
      <w:bCs/>
      <w:lang w:eastAsia="en-US"/>
    </w:rPr>
  </w:style>
  <w:style w:type="character" w:styleId="1212" w:customStyle="1">
    <w:name w:val="h.center Знак"/>
    <w:link w:val="1211"/>
    <w:rPr>
      <w:b/>
      <w:bCs/>
      <w:sz w:val="24"/>
      <w:szCs w:val="24"/>
      <w:lang w:eastAsia="en-US"/>
    </w:rPr>
  </w:style>
  <w:style w:type="character" w:styleId="1213" w:customStyle="1">
    <w:name w:val="Основной текст (2)_"/>
    <w:link w:val="1214"/>
    <w:rPr>
      <w:shd w:val="clear" w:color="auto" w:fill="ffffff"/>
    </w:rPr>
  </w:style>
  <w:style w:type="paragraph" w:styleId="1214" w:customStyle="1">
    <w:name w:val="Основной текст (2)"/>
    <w:basedOn w:val="752"/>
    <w:link w:val="1213"/>
    <w:pPr>
      <w:spacing w:line="269" w:lineRule="exact"/>
      <w:shd w:val="clear" w:color="auto" w:fill="ffffff"/>
    </w:pPr>
    <w:rPr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49E0B-7C12-423E-A014-61607B3CB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mosenergosbyt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neklyudovatv</dc:creator>
  <cp:lastModifiedBy>eremeeva_so</cp:lastModifiedBy>
  <cp:revision>4</cp:revision>
  <dcterms:created xsi:type="dcterms:W3CDTF">2026-04-13T12:58:00Z</dcterms:created>
  <dcterms:modified xsi:type="dcterms:W3CDTF">2026-04-17T05:44:05Z</dcterms:modified>
  <cp:version>1048576</cp:version>
</cp:coreProperties>
</file>